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910757" w14:textId="77777777" w:rsidR="00CA3CD5" w:rsidRDefault="00CA3CD5" w:rsidP="0021114E">
      <w:pPr>
        <w:pStyle w:val="MainText"/>
        <w:spacing w:line="240" w:lineRule="auto"/>
        <w:rPr>
          <w:rFonts w:ascii="Arial" w:hAnsi="Arial" w:cs="Arial"/>
          <w:b/>
          <w:sz w:val="28"/>
          <w:szCs w:val="28"/>
        </w:rPr>
      </w:pPr>
    </w:p>
    <w:p w14:paraId="49973C4C" w14:textId="69C70A65" w:rsidR="00BB212B" w:rsidRPr="00CD16C2" w:rsidRDefault="00207DBC" w:rsidP="0021114E">
      <w:pPr>
        <w:pStyle w:val="MainText"/>
        <w:spacing w:line="240" w:lineRule="auto"/>
        <w:rPr>
          <w:rFonts w:ascii="Arial" w:hAnsi="Arial" w:cs="Arial"/>
          <w:b/>
          <w:szCs w:val="22"/>
        </w:rPr>
      </w:pPr>
      <w:r w:rsidRPr="00CD16C2">
        <w:rPr>
          <w:rFonts w:ascii="Arial" w:hAnsi="Arial" w:cs="Arial"/>
          <w:b/>
          <w:sz w:val="28"/>
          <w:szCs w:val="28"/>
        </w:rPr>
        <w:t>Devolution</w:t>
      </w:r>
      <w:r w:rsidR="00E00569">
        <w:rPr>
          <w:rFonts w:ascii="Arial" w:hAnsi="Arial" w:cs="Arial"/>
          <w:b/>
          <w:sz w:val="28"/>
          <w:szCs w:val="28"/>
        </w:rPr>
        <w:t xml:space="preserve"> Update</w:t>
      </w:r>
    </w:p>
    <w:p w14:paraId="3F85ACA1" w14:textId="77777777" w:rsidR="00A601EC" w:rsidRPr="00CD16C2" w:rsidRDefault="00A601EC" w:rsidP="0021114E">
      <w:pPr>
        <w:pStyle w:val="MainText"/>
        <w:spacing w:line="240" w:lineRule="auto"/>
        <w:rPr>
          <w:rFonts w:ascii="Arial" w:hAnsi="Arial" w:cs="Arial"/>
          <w:b/>
          <w:szCs w:val="22"/>
        </w:rPr>
      </w:pPr>
    </w:p>
    <w:p w14:paraId="35D392DC" w14:textId="77777777" w:rsidR="00CA3CD5" w:rsidRDefault="00CA3CD5" w:rsidP="001B74B1">
      <w:pPr>
        <w:pStyle w:val="Default"/>
        <w:rPr>
          <w:b/>
          <w:bCs/>
          <w:sz w:val="22"/>
          <w:szCs w:val="22"/>
        </w:rPr>
      </w:pPr>
    </w:p>
    <w:p w14:paraId="063C7C40" w14:textId="77777777" w:rsidR="001B74B1" w:rsidRDefault="001B74B1" w:rsidP="001B74B1">
      <w:pPr>
        <w:pStyle w:val="Default"/>
        <w:rPr>
          <w:b/>
          <w:bCs/>
          <w:sz w:val="22"/>
          <w:szCs w:val="22"/>
        </w:rPr>
      </w:pPr>
      <w:r w:rsidRPr="00CD16C2">
        <w:rPr>
          <w:b/>
          <w:bCs/>
          <w:sz w:val="22"/>
          <w:szCs w:val="22"/>
        </w:rPr>
        <w:t xml:space="preserve">Purpose </w:t>
      </w:r>
    </w:p>
    <w:p w14:paraId="4E2E5DB6" w14:textId="77777777" w:rsidR="00E00569" w:rsidRPr="00CD16C2" w:rsidRDefault="00E00569" w:rsidP="001B74B1">
      <w:pPr>
        <w:pStyle w:val="Default"/>
        <w:rPr>
          <w:sz w:val="22"/>
          <w:szCs w:val="22"/>
        </w:rPr>
      </w:pPr>
    </w:p>
    <w:p w14:paraId="59775BF8" w14:textId="77777777" w:rsidR="001B74B1" w:rsidRPr="00CD16C2" w:rsidRDefault="00207DBC" w:rsidP="001B74B1">
      <w:pPr>
        <w:pStyle w:val="Default"/>
        <w:rPr>
          <w:sz w:val="22"/>
          <w:szCs w:val="22"/>
        </w:rPr>
      </w:pPr>
      <w:r w:rsidRPr="00CD16C2">
        <w:rPr>
          <w:sz w:val="22"/>
          <w:szCs w:val="22"/>
        </w:rPr>
        <w:t>For discussion and direction.</w:t>
      </w:r>
    </w:p>
    <w:p w14:paraId="53102630" w14:textId="77777777" w:rsidR="001B74B1" w:rsidRPr="00CD16C2" w:rsidRDefault="001B74B1" w:rsidP="001B74B1">
      <w:pPr>
        <w:pStyle w:val="Default"/>
        <w:rPr>
          <w:b/>
          <w:bCs/>
          <w:sz w:val="22"/>
          <w:szCs w:val="22"/>
        </w:rPr>
      </w:pPr>
    </w:p>
    <w:p w14:paraId="2D95EB43" w14:textId="77777777" w:rsidR="001B74B1" w:rsidRDefault="001B74B1" w:rsidP="001B74B1">
      <w:pPr>
        <w:pStyle w:val="Default"/>
        <w:rPr>
          <w:b/>
          <w:bCs/>
          <w:sz w:val="22"/>
          <w:szCs w:val="22"/>
        </w:rPr>
      </w:pPr>
      <w:r w:rsidRPr="00CD16C2">
        <w:rPr>
          <w:b/>
          <w:bCs/>
          <w:sz w:val="22"/>
          <w:szCs w:val="22"/>
        </w:rPr>
        <w:t xml:space="preserve">Summary </w:t>
      </w:r>
    </w:p>
    <w:p w14:paraId="296993CF" w14:textId="77777777" w:rsidR="00E00569" w:rsidRPr="00CD16C2" w:rsidRDefault="00E00569" w:rsidP="001B74B1">
      <w:pPr>
        <w:pStyle w:val="Default"/>
        <w:rPr>
          <w:sz w:val="22"/>
          <w:szCs w:val="22"/>
        </w:rPr>
      </w:pPr>
    </w:p>
    <w:p w14:paraId="22E1D662" w14:textId="35225D85" w:rsidR="000A3935" w:rsidRPr="00CD16C2" w:rsidRDefault="00F40306" w:rsidP="0021114E">
      <w:pPr>
        <w:pStyle w:val="MainText"/>
        <w:spacing w:line="240" w:lineRule="auto"/>
        <w:rPr>
          <w:rFonts w:ascii="Arial" w:hAnsi="Arial" w:cs="Arial"/>
          <w:szCs w:val="22"/>
        </w:rPr>
      </w:pPr>
      <w:r w:rsidRPr="00070D94">
        <w:rPr>
          <w:rFonts w:ascii="Arial" w:hAnsi="Arial" w:cs="Arial"/>
        </w:rPr>
        <w:t xml:space="preserve">This paper provides an overview of the LGA’s policy </w:t>
      </w:r>
      <w:r w:rsidR="003806A8">
        <w:rPr>
          <w:rFonts w:ascii="Arial" w:hAnsi="Arial" w:cs="Arial"/>
        </w:rPr>
        <w:t>and public affairs work</w:t>
      </w:r>
      <w:r w:rsidRPr="00070D94">
        <w:rPr>
          <w:rFonts w:ascii="Arial" w:hAnsi="Arial" w:cs="Arial"/>
        </w:rPr>
        <w:t xml:space="preserve"> relating to devolution</w:t>
      </w:r>
      <w:r>
        <w:rPr>
          <w:rFonts w:ascii="Arial" w:hAnsi="Arial" w:cs="Arial"/>
        </w:rPr>
        <w:t xml:space="preserve"> to non-metropolitan and rural areas</w:t>
      </w:r>
      <w:r w:rsidRPr="00070D94">
        <w:rPr>
          <w:rFonts w:ascii="Arial" w:hAnsi="Arial" w:cs="Arial"/>
        </w:rPr>
        <w:t xml:space="preserve">, outlines </w:t>
      </w:r>
      <w:r>
        <w:rPr>
          <w:rFonts w:ascii="Arial" w:hAnsi="Arial" w:cs="Arial"/>
        </w:rPr>
        <w:t xml:space="preserve">potential </w:t>
      </w:r>
      <w:r w:rsidRPr="00070D94">
        <w:rPr>
          <w:rFonts w:ascii="Arial" w:hAnsi="Arial" w:cs="Arial"/>
        </w:rPr>
        <w:t xml:space="preserve">points to be raised with the Secretary of State </w:t>
      </w:r>
      <w:r>
        <w:rPr>
          <w:rFonts w:ascii="Arial" w:hAnsi="Arial" w:cs="Arial"/>
        </w:rPr>
        <w:t>in light of the concerns raised by the People and Places Board</w:t>
      </w:r>
      <w:r w:rsidR="00E92EE3">
        <w:rPr>
          <w:rFonts w:ascii="Arial" w:hAnsi="Arial" w:cs="Arial"/>
        </w:rPr>
        <w:t>, proposes targeted press and public affairs work to highlight the case for devolution to non-metropolitan areas in advance of the Autumn Statement</w:t>
      </w:r>
      <w:r>
        <w:rPr>
          <w:rFonts w:ascii="Arial" w:hAnsi="Arial" w:cs="Arial"/>
        </w:rPr>
        <w:t xml:space="preserve"> and describes</w:t>
      </w:r>
      <w:r w:rsidRPr="00070D94">
        <w:rPr>
          <w:rFonts w:ascii="Arial" w:hAnsi="Arial" w:cs="Arial"/>
        </w:rPr>
        <w:t xml:space="preserve"> recent </w:t>
      </w:r>
      <w:r>
        <w:rPr>
          <w:rFonts w:ascii="Arial" w:hAnsi="Arial" w:cs="Arial"/>
        </w:rPr>
        <w:t>support activity</w:t>
      </w:r>
      <w:r w:rsidRPr="00070D94">
        <w:rPr>
          <w:rFonts w:ascii="Arial" w:hAnsi="Arial" w:cs="Arial"/>
        </w:rPr>
        <w:t xml:space="preserve"> </w:t>
      </w:r>
      <w:r>
        <w:rPr>
          <w:rFonts w:ascii="Arial" w:hAnsi="Arial" w:cs="Arial"/>
        </w:rPr>
        <w:t xml:space="preserve">including, commissioned work to increase </w:t>
      </w:r>
      <w:r w:rsidRPr="00070D94">
        <w:rPr>
          <w:rFonts w:ascii="Arial" w:hAnsi="Arial" w:cs="Arial"/>
        </w:rPr>
        <w:t xml:space="preserve">community </w:t>
      </w:r>
      <w:r>
        <w:rPr>
          <w:rFonts w:ascii="Arial" w:hAnsi="Arial" w:cs="Arial"/>
        </w:rPr>
        <w:t>engagement</w:t>
      </w:r>
      <w:r w:rsidRPr="00070D94">
        <w:rPr>
          <w:rFonts w:ascii="Arial" w:hAnsi="Arial" w:cs="Arial"/>
        </w:rPr>
        <w:t xml:space="preserve"> </w:t>
      </w:r>
      <w:r>
        <w:rPr>
          <w:rFonts w:ascii="Arial" w:hAnsi="Arial" w:cs="Arial"/>
        </w:rPr>
        <w:t>in the process of devolution and research into the local experience of devolution deals.</w:t>
      </w:r>
    </w:p>
    <w:p w14:paraId="4CEA22BA" w14:textId="77777777" w:rsidR="00AA6F4D" w:rsidRPr="00CD16C2"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0C481F" w14:paraId="745A7E2C" w14:textId="77777777">
        <w:tc>
          <w:tcPr>
            <w:tcW w:w="9157" w:type="dxa"/>
          </w:tcPr>
          <w:p w14:paraId="4D430B18" w14:textId="77777777" w:rsidR="000C3360" w:rsidRPr="00CD16C2" w:rsidRDefault="000C3360" w:rsidP="0021114E">
            <w:pPr>
              <w:pStyle w:val="MainText"/>
              <w:spacing w:line="240" w:lineRule="auto"/>
              <w:rPr>
                <w:rFonts w:ascii="Arial" w:hAnsi="Arial" w:cs="Arial"/>
                <w:b/>
                <w:szCs w:val="22"/>
              </w:rPr>
            </w:pPr>
          </w:p>
          <w:p w14:paraId="200D632C" w14:textId="2C1E551E" w:rsidR="000C3360" w:rsidRPr="00CD16C2" w:rsidRDefault="000C3360" w:rsidP="0021114E">
            <w:pPr>
              <w:pStyle w:val="MainText"/>
              <w:spacing w:line="240" w:lineRule="auto"/>
              <w:rPr>
                <w:rFonts w:ascii="Arial" w:hAnsi="Arial" w:cs="Arial"/>
                <w:b/>
                <w:szCs w:val="22"/>
              </w:rPr>
            </w:pPr>
            <w:r w:rsidRPr="00CD16C2">
              <w:rPr>
                <w:rFonts w:ascii="Arial" w:hAnsi="Arial" w:cs="Arial"/>
                <w:b/>
                <w:szCs w:val="22"/>
              </w:rPr>
              <w:t>Recommendation</w:t>
            </w:r>
            <w:r w:rsidR="00CA3CD5">
              <w:rPr>
                <w:rFonts w:ascii="Arial" w:hAnsi="Arial" w:cs="Arial"/>
                <w:b/>
                <w:szCs w:val="22"/>
              </w:rPr>
              <w:t>s</w:t>
            </w:r>
          </w:p>
          <w:p w14:paraId="3CA26574" w14:textId="77777777" w:rsidR="0021114E" w:rsidRPr="00CD16C2" w:rsidRDefault="0021114E" w:rsidP="0021114E">
            <w:pPr>
              <w:pStyle w:val="MainText"/>
              <w:spacing w:line="240" w:lineRule="auto"/>
              <w:rPr>
                <w:rFonts w:ascii="Arial" w:hAnsi="Arial" w:cs="Arial"/>
                <w:szCs w:val="22"/>
              </w:rPr>
            </w:pPr>
          </w:p>
          <w:p w14:paraId="4ACEBC47" w14:textId="623A7F6D" w:rsidR="000C3360" w:rsidRDefault="00F40306" w:rsidP="002E70CE">
            <w:pPr>
              <w:pStyle w:val="MainText"/>
              <w:rPr>
                <w:rFonts w:ascii="Arial" w:hAnsi="Arial" w:cs="Arial"/>
                <w:szCs w:val="22"/>
              </w:rPr>
            </w:pPr>
            <w:r>
              <w:rPr>
                <w:rFonts w:ascii="Arial" w:hAnsi="Arial" w:cs="Arial"/>
                <w:szCs w:val="22"/>
              </w:rPr>
              <w:t xml:space="preserve">That </w:t>
            </w:r>
            <w:r w:rsidR="00CA3CD5">
              <w:rPr>
                <w:rFonts w:ascii="Arial" w:hAnsi="Arial" w:cs="Arial"/>
                <w:szCs w:val="22"/>
              </w:rPr>
              <w:t>the board</w:t>
            </w:r>
            <w:r>
              <w:rPr>
                <w:rFonts w:ascii="Arial" w:hAnsi="Arial" w:cs="Arial"/>
                <w:szCs w:val="22"/>
              </w:rPr>
              <w:t>:</w:t>
            </w:r>
          </w:p>
          <w:p w14:paraId="074FB534" w14:textId="77777777" w:rsidR="00F40306" w:rsidRDefault="00F40306" w:rsidP="002E70CE">
            <w:pPr>
              <w:pStyle w:val="MainText"/>
              <w:rPr>
                <w:rFonts w:ascii="Arial" w:hAnsi="Arial" w:cs="Arial"/>
                <w:szCs w:val="22"/>
              </w:rPr>
            </w:pPr>
          </w:p>
          <w:p w14:paraId="06E501E1" w14:textId="470DD86C" w:rsidR="00F40306" w:rsidRDefault="003806A8" w:rsidP="00E75E09">
            <w:pPr>
              <w:pStyle w:val="MainText"/>
              <w:numPr>
                <w:ilvl w:val="0"/>
                <w:numId w:val="5"/>
              </w:numPr>
              <w:rPr>
                <w:rFonts w:ascii="Arial" w:hAnsi="Arial" w:cs="Arial"/>
                <w:szCs w:val="22"/>
              </w:rPr>
            </w:pPr>
            <w:r w:rsidRPr="003806A8">
              <w:rPr>
                <w:rFonts w:ascii="Arial" w:hAnsi="Arial" w:cs="Arial"/>
                <w:b/>
                <w:szCs w:val="22"/>
              </w:rPr>
              <w:t>Note</w:t>
            </w:r>
            <w:r>
              <w:rPr>
                <w:rFonts w:ascii="Arial" w:hAnsi="Arial" w:cs="Arial"/>
                <w:szCs w:val="22"/>
              </w:rPr>
              <w:t xml:space="preserve"> the LGA’s policy and public affairs work to advance further devolution to </w:t>
            </w:r>
            <w:r w:rsidR="00B03104">
              <w:rPr>
                <w:rFonts w:ascii="Arial" w:hAnsi="Arial" w:cs="Arial"/>
                <w:szCs w:val="22"/>
              </w:rPr>
              <w:t xml:space="preserve">metropolitan and </w:t>
            </w:r>
            <w:r>
              <w:rPr>
                <w:rFonts w:ascii="Arial" w:hAnsi="Arial" w:cs="Arial"/>
                <w:szCs w:val="22"/>
              </w:rPr>
              <w:t>non-metropolitan areas</w:t>
            </w:r>
            <w:r w:rsidR="00B03104">
              <w:rPr>
                <w:rFonts w:ascii="Arial" w:hAnsi="Arial" w:cs="Arial"/>
                <w:szCs w:val="22"/>
              </w:rPr>
              <w:t xml:space="preserve"> </w:t>
            </w:r>
            <w:r>
              <w:rPr>
                <w:rFonts w:ascii="Arial" w:hAnsi="Arial" w:cs="Arial"/>
                <w:szCs w:val="22"/>
              </w:rPr>
              <w:t xml:space="preserve">– paragraphs 4 </w:t>
            </w:r>
            <w:r w:rsidR="00E92EE3">
              <w:rPr>
                <w:rFonts w:ascii="Arial" w:hAnsi="Arial" w:cs="Arial"/>
                <w:szCs w:val="22"/>
              </w:rPr>
              <w:t>– 11</w:t>
            </w:r>
            <w:r w:rsidR="006F0BC1">
              <w:rPr>
                <w:rFonts w:ascii="Arial" w:hAnsi="Arial" w:cs="Arial"/>
                <w:szCs w:val="22"/>
              </w:rPr>
              <w:t>.</w:t>
            </w:r>
          </w:p>
          <w:p w14:paraId="79347D2D" w14:textId="77777777" w:rsidR="006F0BC1" w:rsidRDefault="006F0BC1" w:rsidP="006F0BC1">
            <w:pPr>
              <w:pStyle w:val="MainText"/>
              <w:ind w:left="720"/>
              <w:rPr>
                <w:rFonts w:ascii="Arial" w:hAnsi="Arial" w:cs="Arial"/>
                <w:szCs w:val="22"/>
              </w:rPr>
            </w:pPr>
          </w:p>
          <w:p w14:paraId="1B40B82D" w14:textId="6DB30E4C" w:rsidR="00E92EE3" w:rsidRDefault="00E92EE3" w:rsidP="00F40306">
            <w:pPr>
              <w:pStyle w:val="MainText"/>
              <w:numPr>
                <w:ilvl w:val="0"/>
                <w:numId w:val="5"/>
              </w:numPr>
              <w:rPr>
                <w:rFonts w:ascii="Arial" w:hAnsi="Arial" w:cs="Arial"/>
                <w:szCs w:val="22"/>
              </w:rPr>
            </w:pPr>
            <w:r>
              <w:rPr>
                <w:rFonts w:ascii="Arial" w:hAnsi="Arial" w:cs="Arial"/>
                <w:b/>
                <w:szCs w:val="22"/>
              </w:rPr>
              <w:t xml:space="preserve">Agree </w:t>
            </w:r>
            <w:r>
              <w:rPr>
                <w:rFonts w:ascii="Arial" w:hAnsi="Arial" w:cs="Arial"/>
                <w:szCs w:val="22"/>
              </w:rPr>
              <w:t>to a targeted press and public affairs campaign in advance of the Autumn Statement highlighting the case for devolution to non-metropolitan areas – paragraph 12</w:t>
            </w:r>
            <w:r w:rsidR="006F0BC1">
              <w:rPr>
                <w:rFonts w:ascii="Arial" w:hAnsi="Arial" w:cs="Arial"/>
                <w:szCs w:val="22"/>
              </w:rPr>
              <w:t>.</w:t>
            </w:r>
          </w:p>
          <w:p w14:paraId="093869A1" w14:textId="77777777" w:rsidR="006F0BC1" w:rsidRDefault="006F0BC1" w:rsidP="006F0BC1">
            <w:pPr>
              <w:pStyle w:val="MainText"/>
              <w:rPr>
                <w:rFonts w:ascii="Arial" w:hAnsi="Arial" w:cs="Arial"/>
                <w:szCs w:val="22"/>
              </w:rPr>
            </w:pPr>
          </w:p>
          <w:p w14:paraId="1F633DE0" w14:textId="6E090A02" w:rsidR="00F40306" w:rsidRDefault="00F40306" w:rsidP="00F40306">
            <w:pPr>
              <w:pStyle w:val="MainText"/>
              <w:numPr>
                <w:ilvl w:val="0"/>
                <w:numId w:val="5"/>
              </w:numPr>
              <w:rPr>
                <w:rFonts w:ascii="Arial" w:hAnsi="Arial" w:cs="Arial"/>
                <w:szCs w:val="22"/>
              </w:rPr>
            </w:pPr>
            <w:r w:rsidRPr="003806A8">
              <w:rPr>
                <w:rFonts w:ascii="Arial" w:hAnsi="Arial" w:cs="Arial"/>
                <w:b/>
                <w:szCs w:val="22"/>
              </w:rPr>
              <w:t>Comment</w:t>
            </w:r>
            <w:r w:rsidR="003806A8">
              <w:rPr>
                <w:rFonts w:ascii="Arial" w:hAnsi="Arial" w:cs="Arial"/>
                <w:szCs w:val="22"/>
              </w:rPr>
              <w:t xml:space="preserve"> on </w:t>
            </w:r>
            <w:r w:rsidR="00B03104">
              <w:rPr>
                <w:rFonts w:ascii="Arial" w:hAnsi="Arial" w:cs="Arial"/>
                <w:szCs w:val="22"/>
              </w:rPr>
              <w:t xml:space="preserve">proposed </w:t>
            </w:r>
            <w:r w:rsidR="003806A8">
              <w:rPr>
                <w:rFonts w:ascii="Arial" w:hAnsi="Arial" w:cs="Arial"/>
                <w:szCs w:val="22"/>
              </w:rPr>
              <w:t xml:space="preserve">areas for discussion in advance of a meeting with the Secretary of State – paragraphs 13 </w:t>
            </w:r>
            <w:r w:rsidR="006F0BC1">
              <w:rPr>
                <w:rFonts w:ascii="Arial" w:hAnsi="Arial" w:cs="Arial"/>
                <w:szCs w:val="22"/>
              </w:rPr>
              <w:t>–</w:t>
            </w:r>
            <w:r w:rsidR="003806A8">
              <w:rPr>
                <w:rFonts w:ascii="Arial" w:hAnsi="Arial" w:cs="Arial"/>
                <w:szCs w:val="22"/>
              </w:rPr>
              <w:t xml:space="preserve"> 15</w:t>
            </w:r>
            <w:r w:rsidR="006F0BC1">
              <w:rPr>
                <w:rFonts w:ascii="Arial" w:hAnsi="Arial" w:cs="Arial"/>
                <w:szCs w:val="22"/>
              </w:rPr>
              <w:t>.</w:t>
            </w:r>
          </w:p>
          <w:p w14:paraId="6BD1DE25" w14:textId="77777777" w:rsidR="006F0BC1" w:rsidRDefault="006F0BC1" w:rsidP="006F0BC1">
            <w:pPr>
              <w:pStyle w:val="MainText"/>
              <w:rPr>
                <w:rFonts w:ascii="Arial" w:hAnsi="Arial" w:cs="Arial"/>
                <w:szCs w:val="22"/>
              </w:rPr>
            </w:pPr>
          </w:p>
          <w:p w14:paraId="3E105B5D" w14:textId="384729F4" w:rsidR="00F40306" w:rsidRDefault="00F40306" w:rsidP="00F40306">
            <w:pPr>
              <w:pStyle w:val="MainText"/>
              <w:numPr>
                <w:ilvl w:val="0"/>
                <w:numId w:val="5"/>
              </w:numPr>
              <w:rPr>
                <w:rFonts w:ascii="Arial" w:hAnsi="Arial" w:cs="Arial"/>
                <w:szCs w:val="22"/>
              </w:rPr>
            </w:pPr>
            <w:r w:rsidRPr="003806A8">
              <w:rPr>
                <w:rFonts w:ascii="Arial" w:hAnsi="Arial" w:cs="Arial"/>
                <w:b/>
                <w:szCs w:val="22"/>
              </w:rPr>
              <w:t>Note</w:t>
            </w:r>
            <w:r w:rsidR="003806A8">
              <w:rPr>
                <w:rFonts w:ascii="Arial" w:hAnsi="Arial" w:cs="Arial"/>
                <w:szCs w:val="22"/>
              </w:rPr>
              <w:t xml:space="preserve"> recent LGA activity in support of d</w:t>
            </w:r>
            <w:r w:rsidR="00E92EE3">
              <w:rPr>
                <w:rFonts w:ascii="Arial" w:hAnsi="Arial" w:cs="Arial"/>
                <w:szCs w:val="22"/>
              </w:rPr>
              <w:t>evolution – paragraphs 16 and 19</w:t>
            </w:r>
            <w:r w:rsidR="003806A8">
              <w:rPr>
                <w:rFonts w:ascii="Arial" w:hAnsi="Arial" w:cs="Arial"/>
                <w:szCs w:val="22"/>
              </w:rPr>
              <w:t>.</w:t>
            </w:r>
          </w:p>
          <w:p w14:paraId="4AC90476" w14:textId="77777777" w:rsidR="001B74B1" w:rsidRPr="00CD16C2" w:rsidRDefault="001B74B1" w:rsidP="0021114E">
            <w:pPr>
              <w:pStyle w:val="MainText"/>
              <w:spacing w:line="240" w:lineRule="auto"/>
              <w:rPr>
                <w:rFonts w:ascii="Arial" w:hAnsi="Arial" w:cs="Arial"/>
                <w:b/>
                <w:szCs w:val="22"/>
              </w:rPr>
            </w:pPr>
          </w:p>
          <w:p w14:paraId="1CBD0699" w14:textId="77777777" w:rsidR="000C3360" w:rsidRPr="00CD16C2" w:rsidRDefault="000C3360" w:rsidP="0021114E">
            <w:pPr>
              <w:pStyle w:val="MainText"/>
              <w:spacing w:line="240" w:lineRule="auto"/>
              <w:rPr>
                <w:rFonts w:ascii="Arial" w:hAnsi="Arial" w:cs="Arial"/>
                <w:b/>
                <w:szCs w:val="22"/>
              </w:rPr>
            </w:pPr>
            <w:r w:rsidRPr="00CD16C2">
              <w:rPr>
                <w:rFonts w:ascii="Arial" w:hAnsi="Arial" w:cs="Arial"/>
                <w:b/>
                <w:szCs w:val="22"/>
              </w:rPr>
              <w:t>Action</w:t>
            </w:r>
          </w:p>
          <w:p w14:paraId="1AB2EC5B" w14:textId="77777777" w:rsidR="00A601EC" w:rsidRPr="00CD16C2" w:rsidRDefault="00A601EC" w:rsidP="0021114E">
            <w:pPr>
              <w:pStyle w:val="MainText"/>
              <w:spacing w:line="240" w:lineRule="auto"/>
              <w:rPr>
                <w:rFonts w:ascii="Arial" w:hAnsi="Arial" w:cs="Arial"/>
                <w:b/>
                <w:szCs w:val="22"/>
              </w:rPr>
            </w:pPr>
          </w:p>
          <w:p w14:paraId="5D22318E" w14:textId="77777777" w:rsidR="000A3935" w:rsidRPr="00CD16C2" w:rsidRDefault="001B74B1" w:rsidP="0021114E">
            <w:pPr>
              <w:pStyle w:val="MainText"/>
              <w:spacing w:line="240" w:lineRule="auto"/>
              <w:rPr>
                <w:rFonts w:ascii="Arial" w:hAnsi="Arial" w:cs="Arial"/>
                <w:szCs w:val="22"/>
              </w:rPr>
            </w:pPr>
            <w:r w:rsidRPr="00CD16C2">
              <w:rPr>
                <w:rFonts w:ascii="Arial" w:hAnsi="Arial" w:cs="Arial"/>
                <w:szCs w:val="22"/>
              </w:rPr>
              <w:t>Officers to take forward their work as directed by members.</w:t>
            </w:r>
          </w:p>
          <w:p w14:paraId="03D3EDE8" w14:textId="77777777" w:rsidR="001B74B1" w:rsidRPr="00CD16C2" w:rsidRDefault="001B74B1" w:rsidP="0021114E">
            <w:pPr>
              <w:pStyle w:val="MainText"/>
              <w:spacing w:line="240" w:lineRule="auto"/>
              <w:rPr>
                <w:rFonts w:ascii="Arial" w:hAnsi="Arial" w:cs="Arial"/>
                <w:b/>
                <w:szCs w:val="22"/>
              </w:rPr>
            </w:pPr>
          </w:p>
        </w:tc>
      </w:tr>
    </w:tbl>
    <w:p w14:paraId="0456DA77" w14:textId="77777777" w:rsidR="000D2BDB" w:rsidRPr="000C481F" w:rsidRDefault="000D2BDB" w:rsidP="0021114E">
      <w:pPr>
        <w:pStyle w:val="MainText"/>
        <w:spacing w:line="240" w:lineRule="auto"/>
        <w:rPr>
          <w:rFonts w:ascii="Arial" w:hAnsi="Arial" w:cs="Arial"/>
          <w:szCs w:val="22"/>
        </w:rPr>
      </w:pPr>
    </w:p>
    <w:p w14:paraId="1307ACD9" w14:textId="77777777" w:rsidR="00AA6F4D" w:rsidRPr="000C481F"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7"/>
        <w:gridCol w:w="6304"/>
      </w:tblGrid>
      <w:tr w:rsidR="00CC0245" w:rsidRPr="000C481F" w14:paraId="3C3A53A0" w14:textId="77777777" w:rsidTr="008D332D">
        <w:tc>
          <w:tcPr>
            <w:tcW w:w="2802" w:type="dxa"/>
          </w:tcPr>
          <w:p w14:paraId="287EBB5A" w14:textId="77777777" w:rsidR="00CC0245" w:rsidRPr="000C481F" w:rsidRDefault="00CC0245" w:rsidP="0021114E">
            <w:pPr>
              <w:pStyle w:val="MainText"/>
              <w:spacing w:before="120" w:line="240" w:lineRule="auto"/>
              <w:rPr>
                <w:rFonts w:ascii="Arial" w:hAnsi="Arial" w:cs="Arial"/>
                <w:szCs w:val="22"/>
              </w:rPr>
            </w:pPr>
            <w:r w:rsidRPr="000C481F">
              <w:rPr>
                <w:rFonts w:ascii="Arial" w:hAnsi="Arial" w:cs="Arial"/>
                <w:b/>
                <w:szCs w:val="22"/>
              </w:rPr>
              <w:t>Contact officer:</w:t>
            </w:r>
            <w:r w:rsidR="008F3A81" w:rsidRPr="000C481F">
              <w:rPr>
                <w:rFonts w:ascii="Arial" w:hAnsi="Arial" w:cs="Arial"/>
                <w:szCs w:val="22"/>
              </w:rPr>
              <w:t xml:space="preserve"> </w:t>
            </w:r>
          </w:p>
        </w:tc>
        <w:tc>
          <w:tcPr>
            <w:tcW w:w="6378" w:type="dxa"/>
          </w:tcPr>
          <w:p w14:paraId="20E64037" w14:textId="77777777" w:rsidR="00CC0245" w:rsidRPr="000C481F" w:rsidRDefault="000A7073" w:rsidP="0021114E">
            <w:pPr>
              <w:pStyle w:val="MainText"/>
              <w:spacing w:before="120" w:line="240" w:lineRule="auto"/>
              <w:rPr>
                <w:rFonts w:ascii="Arial" w:hAnsi="Arial" w:cs="Arial"/>
                <w:szCs w:val="22"/>
              </w:rPr>
            </w:pPr>
            <w:r w:rsidRPr="000C481F">
              <w:rPr>
                <w:rFonts w:ascii="Arial" w:hAnsi="Arial" w:cs="Arial"/>
                <w:szCs w:val="22"/>
              </w:rPr>
              <w:t>Philip Clifford</w:t>
            </w:r>
          </w:p>
        </w:tc>
      </w:tr>
      <w:tr w:rsidR="00C9258A" w:rsidRPr="000C481F" w14:paraId="19517759" w14:textId="77777777" w:rsidTr="008D332D">
        <w:tc>
          <w:tcPr>
            <w:tcW w:w="2802" w:type="dxa"/>
          </w:tcPr>
          <w:p w14:paraId="24A6EC35" w14:textId="77777777" w:rsidR="00C9258A" w:rsidRPr="00CD16C2" w:rsidRDefault="00C9258A" w:rsidP="0021114E">
            <w:pPr>
              <w:pStyle w:val="MainText"/>
              <w:spacing w:before="120" w:line="240" w:lineRule="auto"/>
              <w:rPr>
                <w:rFonts w:ascii="Arial" w:hAnsi="Arial" w:cs="Arial"/>
                <w:b/>
                <w:szCs w:val="22"/>
              </w:rPr>
            </w:pPr>
            <w:r w:rsidRPr="00CD16C2">
              <w:rPr>
                <w:rFonts w:ascii="Arial" w:hAnsi="Arial" w:cs="Arial"/>
                <w:b/>
                <w:szCs w:val="22"/>
              </w:rPr>
              <w:t>Position:</w:t>
            </w:r>
          </w:p>
        </w:tc>
        <w:tc>
          <w:tcPr>
            <w:tcW w:w="6378" w:type="dxa"/>
          </w:tcPr>
          <w:p w14:paraId="32C060E1" w14:textId="77777777" w:rsidR="00C9258A" w:rsidRPr="000C481F" w:rsidRDefault="000A7073" w:rsidP="0021114E">
            <w:pPr>
              <w:pStyle w:val="MainText"/>
              <w:spacing w:before="120" w:line="240" w:lineRule="auto"/>
              <w:rPr>
                <w:rFonts w:ascii="Arial" w:hAnsi="Arial" w:cs="Arial"/>
                <w:szCs w:val="22"/>
              </w:rPr>
            </w:pPr>
            <w:r w:rsidRPr="000C481F">
              <w:rPr>
                <w:rFonts w:ascii="Arial" w:hAnsi="Arial" w:cs="Arial"/>
                <w:szCs w:val="22"/>
              </w:rPr>
              <w:t>Senior Adviser</w:t>
            </w:r>
          </w:p>
        </w:tc>
      </w:tr>
      <w:tr w:rsidR="00CC0245" w:rsidRPr="000C481F" w14:paraId="0070331C" w14:textId="77777777" w:rsidTr="008D332D">
        <w:tc>
          <w:tcPr>
            <w:tcW w:w="2802" w:type="dxa"/>
          </w:tcPr>
          <w:p w14:paraId="655C627A" w14:textId="77777777" w:rsidR="00CC0245" w:rsidRPr="00CD16C2" w:rsidRDefault="00CC0245" w:rsidP="0021114E">
            <w:pPr>
              <w:pStyle w:val="MainText"/>
              <w:spacing w:before="120" w:line="240" w:lineRule="auto"/>
              <w:rPr>
                <w:rFonts w:ascii="Arial" w:hAnsi="Arial" w:cs="Arial"/>
                <w:b/>
                <w:szCs w:val="22"/>
              </w:rPr>
            </w:pPr>
            <w:r w:rsidRPr="00CD16C2">
              <w:rPr>
                <w:rFonts w:ascii="Arial" w:hAnsi="Arial" w:cs="Arial"/>
                <w:b/>
                <w:szCs w:val="22"/>
              </w:rPr>
              <w:t>Phone no:</w:t>
            </w:r>
          </w:p>
        </w:tc>
        <w:tc>
          <w:tcPr>
            <w:tcW w:w="6378" w:type="dxa"/>
          </w:tcPr>
          <w:p w14:paraId="243AD7A9" w14:textId="77777777" w:rsidR="00CC0245" w:rsidRPr="000C481F" w:rsidRDefault="00071E87" w:rsidP="0021114E">
            <w:pPr>
              <w:pStyle w:val="MainText"/>
              <w:spacing w:before="120" w:line="240" w:lineRule="auto"/>
              <w:rPr>
                <w:rFonts w:ascii="Arial" w:hAnsi="Arial" w:cs="Arial"/>
                <w:szCs w:val="22"/>
              </w:rPr>
            </w:pPr>
            <w:r w:rsidRPr="000C481F">
              <w:rPr>
                <w:rFonts w:ascii="Arial" w:hAnsi="Arial" w:cs="Arial"/>
                <w:szCs w:val="22"/>
              </w:rPr>
              <w:t>07909 898327</w:t>
            </w:r>
          </w:p>
        </w:tc>
      </w:tr>
      <w:tr w:rsidR="00CC0245" w:rsidRPr="000C481F" w14:paraId="48313735" w14:textId="77777777" w:rsidTr="006137EA">
        <w:trPr>
          <w:trHeight w:val="507"/>
        </w:trPr>
        <w:tc>
          <w:tcPr>
            <w:tcW w:w="2802" w:type="dxa"/>
          </w:tcPr>
          <w:p w14:paraId="6B655BF0" w14:textId="77777777" w:rsidR="00CC0245" w:rsidRPr="00CD16C2" w:rsidRDefault="001224A4" w:rsidP="0021114E">
            <w:pPr>
              <w:pStyle w:val="MainText"/>
              <w:spacing w:before="120" w:line="240" w:lineRule="auto"/>
              <w:rPr>
                <w:rFonts w:ascii="Arial" w:hAnsi="Arial" w:cs="Arial"/>
                <w:b/>
                <w:szCs w:val="22"/>
              </w:rPr>
            </w:pPr>
            <w:r w:rsidRPr="00CD16C2">
              <w:rPr>
                <w:rFonts w:ascii="Arial" w:hAnsi="Arial" w:cs="Arial"/>
                <w:b/>
                <w:szCs w:val="22"/>
              </w:rPr>
              <w:t>E</w:t>
            </w:r>
            <w:r w:rsidR="00CC0245" w:rsidRPr="00CD16C2">
              <w:rPr>
                <w:rFonts w:ascii="Arial" w:hAnsi="Arial" w:cs="Arial"/>
                <w:b/>
                <w:szCs w:val="22"/>
              </w:rPr>
              <w:t>mail:</w:t>
            </w:r>
          </w:p>
        </w:tc>
        <w:tc>
          <w:tcPr>
            <w:tcW w:w="6378" w:type="dxa"/>
          </w:tcPr>
          <w:p w14:paraId="2A84EAD2" w14:textId="77777777" w:rsidR="001A07F1" w:rsidRPr="00CD16C2" w:rsidRDefault="00233352" w:rsidP="005F0364">
            <w:pPr>
              <w:pStyle w:val="MainText"/>
              <w:spacing w:before="120" w:line="240" w:lineRule="auto"/>
              <w:rPr>
                <w:rFonts w:ascii="Arial" w:hAnsi="Arial" w:cs="Arial"/>
                <w:szCs w:val="22"/>
              </w:rPr>
            </w:pPr>
            <w:hyperlink r:id="rId11" w:history="1">
              <w:r w:rsidR="000A7073" w:rsidRPr="00CD16C2">
                <w:rPr>
                  <w:rStyle w:val="Hyperlink"/>
                  <w:rFonts w:ascii="Arial" w:hAnsi="Arial" w:cs="Arial"/>
                </w:rPr>
                <w:t>Philip.Clifford@local.gov.uk</w:t>
              </w:r>
            </w:hyperlink>
          </w:p>
        </w:tc>
      </w:tr>
    </w:tbl>
    <w:p w14:paraId="231FB995" w14:textId="77777777" w:rsidR="0021114E" w:rsidRPr="00CD16C2" w:rsidRDefault="0021114E" w:rsidP="0021114E">
      <w:pPr>
        <w:pStyle w:val="MainText"/>
        <w:spacing w:line="240" w:lineRule="auto"/>
        <w:rPr>
          <w:rFonts w:ascii="Arial" w:hAnsi="Arial" w:cs="Arial"/>
          <w:szCs w:val="22"/>
        </w:rPr>
      </w:pPr>
    </w:p>
    <w:p w14:paraId="131F4DFE" w14:textId="77777777" w:rsidR="001E476B" w:rsidRPr="000C481F" w:rsidRDefault="001E476B">
      <w:pPr>
        <w:rPr>
          <w:rFonts w:ascii="Arial" w:hAnsi="Arial" w:cs="Arial"/>
          <w:szCs w:val="22"/>
        </w:rPr>
        <w:sectPr w:rsidR="001E476B" w:rsidRPr="000C481F"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6C65B745" w14:textId="77777777" w:rsidR="006F0BC1" w:rsidRDefault="006F0BC1" w:rsidP="006F0BC1">
      <w:pPr>
        <w:pStyle w:val="MainText"/>
        <w:spacing w:line="240" w:lineRule="auto"/>
        <w:rPr>
          <w:rFonts w:ascii="Arial" w:hAnsi="Arial" w:cs="Arial"/>
          <w:b/>
          <w:sz w:val="28"/>
          <w:szCs w:val="28"/>
        </w:rPr>
      </w:pPr>
    </w:p>
    <w:p w14:paraId="00A33277" w14:textId="77777777" w:rsidR="006F0BC1" w:rsidRDefault="006F0BC1" w:rsidP="006F0BC1">
      <w:pPr>
        <w:pStyle w:val="MainText"/>
        <w:spacing w:line="240" w:lineRule="auto"/>
        <w:rPr>
          <w:rFonts w:ascii="Arial" w:hAnsi="Arial" w:cs="Arial"/>
          <w:b/>
          <w:sz w:val="28"/>
          <w:szCs w:val="28"/>
        </w:rPr>
      </w:pPr>
      <w:r w:rsidRPr="00CD16C2">
        <w:rPr>
          <w:rFonts w:ascii="Arial" w:hAnsi="Arial" w:cs="Arial"/>
          <w:b/>
          <w:sz w:val="28"/>
          <w:szCs w:val="28"/>
        </w:rPr>
        <w:lastRenderedPageBreak/>
        <w:t>Devolution</w:t>
      </w:r>
      <w:r>
        <w:rPr>
          <w:rFonts w:ascii="Arial" w:hAnsi="Arial" w:cs="Arial"/>
          <w:b/>
          <w:sz w:val="28"/>
          <w:szCs w:val="28"/>
        </w:rPr>
        <w:t xml:space="preserve"> Update</w:t>
      </w:r>
    </w:p>
    <w:p w14:paraId="4608CC1C" w14:textId="77777777" w:rsidR="006F0BC1" w:rsidRDefault="006F0BC1" w:rsidP="006F0BC1">
      <w:pPr>
        <w:pStyle w:val="MainText"/>
        <w:spacing w:line="240" w:lineRule="auto"/>
        <w:rPr>
          <w:rFonts w:ascii="Arial" w:hAnsi="Arial" w:cs="Arial"/>
          <w:b/>
          <w:sz w:val="28"/>
          <w:szCs w:val="28"/>
        </w:rPr>
      </w:pPr>
    </w:p>
    <w:p w14:paraId="10B5DE50" w14:textId="77777777" w:rsidR="00CA3CD5" w:rsidRDefault="00CA3CD5" w:rsidP="006F0BC1">
      <w:pPr>
        <w:pStyle w:val="MainText"/>
        <w:spacing w:line="240" w:lineRule="auto"/>
        <w:rPr>
          <w:rFonts w:ascii="Arial" w:hAnsi="Arial" w:cs="Arial"/>
          <w:b/>
        </w:rPr>
      </w:pPr>
    </w:p>
    <w:p w14:paraId="0F1522EA" w14:textId="0FD3A90B" w:rsidR="00F40306" w:rsidRPr="006F0BC1" w:rsidRDefault="00F40306" w:rsidP="006F0BC1">
      <w:pPr>
        <w:pStyle w:val="MainText"/>
        <w:spacing w:line="240" w:lineRule="auto"/>
        <w:rPr>
          <w:rFonts w:ascii="Arial" w:hAnsi="Arial" w:cs="Arial"/>
          <w:b/>
          <w:szCs w:val="22"/>
        </w:rPr>
      </w:pPr>
      <w:r>
        <w:rPr>
          <w:rFonts w:ascii="Arial" w:hAnsi="Arial" w:cs="Arial"/>
          <w:b/>
        </w:rPr>
        <w:t>Overview</w:t>
      </w:r>
    </w:p>
    <w:p w14:paraId="43279A5F" w14:textId="77777777" w:rsidR="00F40306" w:rsidRPr="00345385" w:rsidRDefault="00F40306" w:rsidP="00F40306">
      <w:pPr>
        <w:rPr>
          <w:rFonts w:ascii="Arial" w:hAnsi="Arial" w:cs="Arial"/>
          <w:b/>
        </w:rPr>
      </w:pPr>
    </w:p>
    <w:p w14:paraId="38E92BF9" w14:textId="77777777" w:rsidR="00F40306" w:rsidRDefault="00F40306" w:rsidP="00F40306">
      <w:pPr>
        <w:pStyle w:val="ListParagraph"/>
        <w:numPr>
          <w:ilvl w:val="0"/>
          <w:numId w:val="1"/>
        </w:numPr>
        <w:spacing w:after="160" w:line="259" w:lineRule="auto"/>
        <w:contextualSpacing/>
        <w:rPr>
          <w:rFonts w:ascii="Arial" w:hAnsi="Arial" w:cs="Arial"/>
        </w:rPr>
      </w:pPr>
      <w:r w:rsidRPr="00345385">
        <w:rPr>
          <w:rFonts w:ascii="Arial" w:hAnsi="Arial" w:cs="Arial"/>
        </w:rPr>
        <w:t xml:space="preserve">As directed by </w:t>
      </w:r>
      <w:r>
        <w:rPr>
          <w:rFonts w:ascii="Arial" w:hAnsi="Arial" w:cs="Arial"/>
        </w:rPr>
        <w:t>members,</w:t>
      </w:r>
      <w:r w:rsidRPr="00345385">
        <w:rPr>
          <w:rFonts w:ascii="Arial" w:hAnsi="Arial" w:cs="Arial"/>
        </w:rPr>
        <w:t xml:space="preserve"> LGA officers have </w:t>
      </w:r>
      <w:r>
        <w:rPr>
          <w:rFonts w:ascii="Arial" w:hAnsi="Arial" w:cs="Arial"/>
        </w:rPr>
        <w:t>sought to</w:t>
      </w:r>
      <w:r w:rsidRPr="00345385">
        <w:rPr>
          <w:rFonts w:ascii="Arial" w:hAnsi="Arial" w:cs="Arial"/>
        </w:rPr>
        <w:t xml:space="preserve"> develop a wide-ranging policy and </w:t>
      </w:r>
      <w:r>
        <w:rPr>
          <w:rFonts w:ascii="Arial" w:hAnsi="Arial" w:cs="Arial"/>
        </w:rPr>
        <w:t xml:space="preserve">support offer for </w:t>
      </w:r>
      <w:r w:rsidRPr="00345385">
        <w:rPr>
          <w:rFonts w:ascii="Arial" w:hAnsi="Arial" w:cs="Arial"/>
        </w:rPr>
        <w:t>no</w:t>
      </w:r>
      <w:r>
        <w:rPr>
          <w:rFonts w:ascii="Arial" w:hAnsi="Arial" w:cs="Arial"/>
        </w:rPr>
        <w:t xml:space="preserve">n-metropolitan areas looking to secure devolution. </w:t>
      </w:r>
    </w:p>
    <w:p w14:paraId="6448B570" w14:textId="77777777" w:rsidR="00F40306" w:rsidRDefault="00F40306" w:rsidP="00F40306">
      <w:pPr>
        <w:pStyle w:val="ListParagraph"/>
        <w:ind w:left="360"/>
        <w:rPr>
          <w:rFonts w:ascii="Arial" w:hAnsi="Arial" w:cs="Arial"/>
        </w:rPr>
      </w:pPr>
    </w:p>
    <w:p w14:paraId="115E6975" w14:textId="3640BB0C" w:rsidR="00A57EB1" w:rsidRPr="00A57EB1" w:rsidRDefault="00F40306" w:rsidP="00A57EB1">
      <w:pPr>
        <w:pStyle w:val="ListParagraph"/>
        <w:numPr>
          <w:ilvl w:val="0"/>
          <w:numId w:val="1"/>
        </w:numPr>
        <w:spacing w:after="160" w:line="259" w:lineRule="auto"/>
        <w:contextualSpacing/>
        <w:rPr>
          <w:rFonts w:ascii="Arial" w:hAnsi="Arial" w:cs="Arial"/>
        </w:rPr>
      </w:pPr>
      <w:r>
        <w:rPr>
          <w:rFonts w:ascii="Arial" w:hAnsi="Arial" w:cs="Arial"/>
        </w:rPr>
        <w:t>In response to concerns that devolution to non-metropolitan areas is proceeding at a slower pace than desired</w:t>
      </w:r>
      <w:r w:rsidR="00E92EE3">
        <w:rPr>
          <w:rFonts w:ascii="Arial" w:hAnsi="Arial" w:cs="Arial"/>
        </w:rPr>
        <w:t xml:space="preserve"> members</w:t>
      </w:r>
      <w:r>
        <w:rPr>
          <w:rFonts w:ascii="Arial" w:hAnsi="Arial" w:cs="Arial"/>
        </w:rPr>
        <w:t xml:space="preserve"> at the September meeting of the People and Places Board agreed that the Chair would write to the Secretary of State for Communities and Local Government, proposing a meeting with lead members and inviting him to a future meeting of the Board. </w:t>
      </w:r>
      <w:r w:rsidR="00A57EB1">
        <w:rPr>
          <w:rFonts w:ascii="Arial" w:hAnsi="Arial" w:cs="Arial"/>
        </w:rPr>
        <w:t>For reference, a copy of this letter is att</w:t>
      </w:r>
      <w:r w:rsidR="00233352">
        <w:rPr>
          <w:rFonts w:ascii="Arial" w:hAnsi="Arial" w:cs="Arial"/>
        </w:rPr>
        <w:t>ached as</w:t>
      </w:r>
      <w:r w:rsidR="00A57EB1">
        <w:rPr>
          <w:rFonts w:ascii="Arial" w:hAnsi="Arial" w:cs="Arial"/>
        </w:rPr>
        <w:t xml:space="preserve"> Appendix</w:t>
      </w:r>
      <w:r w:rsidR="00233352">
        <w:rPr>
          <w:rFonts w:ascii="Arial" w:hAnsi="Arial" w:cs="Arial"/>
        </w:rPr>
        <w:t xml:space="preserve"> A</w:t>
      </w:r>
      <w:r w:rsidR="00A57EB1">
        <w:rPr>
          <w:rFonts w:ascii="Arial" w:hAnsi="Arial" w:cs="Arial"/>
        </w:rPr>
        <w:t>.</w:t>
      </w:r>
    </w:p>
    <w:p w14:paraId="54681885" w14:textId="77777777" w:rsidR="00F40306" w:rsidRPr="00345385" w:rsidRDefault="00F40306" w:rsidP="00F40306">
      <w:pPr>
        <w:pStyle w:val="ListParagraph"/>
        <w:ind w:left="360"/>
        <w:rPr>
          <w:rFonts w:ascii="Arial" w:hAnsi="Arial" w:cs="Arial"/>
        </w:rPr>
      </w:pPr>
    </w:p>
    <w:p w14:paraId="3881845A" w14:textId="1381FE1E" w:rsidR="00F40306" w:rsidRPr="00070D94" w:rsidRDefault="00F40306" w:rsidP="00F40306">
      <w:pPr>
        <w:pStyle w:val="ListParagraph"/>
        <w:numPr>
          <w:ilvl w:val="0"/>
          <w:numId w:val="1"/>
        </w:numPr>
        <w:spacing w:after="160" w:line="259" w:lineRule="auto"/>
        <w:contextualSpacing/>
        <w:rPr>
          <w:rFonts w:ascii="Arial" w:hAnsi="Arial" w:cs="Arial"/>
        </w:rPr>
      </w:pPr>
      <w:r w:rsidRPr="00070D94">
        <w:rPr>
          <w:rFonts w:ascii="Arial" w:hAnsi="Arial" w:cs="Arial"/>
        </w:rPr>
        <w:t xml:space="preserve">This paper provides an overview of the LGA’s recent policy </w:t>
      </w:r>
      <w:r w:rsidR="003806A8">
        <w:rPr>
          <w:rFonts w:ascii="Arial" w:hAnsi="Arial" w:cs="Arial"/>
        </w:rPr>
        <w:t>and public affairs activity</w:t>
      </w:r>
      <w:r w:rsidRPr="00070D94">
        <w:rPr>
          <w:rFonts w:ascii="Arial" w:hAnsi="Arial" w:cs="Arial"/>
        </w:rPr>
        <w:t xml:space="preserve"> relating to devolution, outlines </w:t>
      </w:r>
      <w:r>
        <w:rPr>
          <w:rFonts w:ascii="Arial" w:hAnsi="Arial" w:cs="Arial"/>
        </w:rPr>
        <w:t xml:space="preserve">potential </w:t>
      </w:r>
      <w:r w:rsidRPr="00070D94">
        <w:rPr>
          <w:rFonts w:ascii="Arial" w:hAnsi="Arial" w:cs="Arial"/>
        </w:rPr>
        <w:t>points to be rai</w:t>
      </w:r>
      <w:r w:rsidR="00A57EB1">
        <w:rPr>
          <w:rFonts w:ascii="Arial" w:hAnsi="Arial" w:cs="Arial"/>
        </w:rPr>
        <w:t xml:space="preserve">sed with the Secretary of State, </w:t>
      </w:r>
      <w:r>
        <w:rPr>
          <w:rFonts w:ascii="Arial" w:hAnsi="Arial" w:cs="Arial"/>
        </w:rPr>
        <w:t>describes</w:t>
      </w:r>
      <w:r w:rsidRPr="00070D94">
        <w:rPr>
          <w:rFonts w:ascii="Arial" w:hAnsi="Arial" w:cs="Arial"/>
        </w:rPr>
        <w:t xml:space="preserve"> recent </w:t>
      </w:r>
      <w:r>
        <w:rPr>
          <w:rFonts w:ascii="Arial" w:hAnsi="Arial" w:cs="Arial"/>
        </w:rPr>
        <w:t>support activity</w:t>
      </w:r>
      <w:r w:rsidRPr="00070D94">
        <w:rPr>
          <w:rFonts w:ascii="Arial" w:hAnsi="Arial" w:cs="Arial"/>
        </w:rPr>
        <w:t xml:space="preserve"> </w:t>
      </w:r>
      <w:r>
        <w:rPr>
          <w:rFonts w:ascii="Arial" w:hAnsi="Arial" w:cs="Arial"/>
        </w:rPr>
        <w:t xml:space="preserve">including, commissioned work to increase </w:t>
      </w:r>
      <w:r w:rsidRPr="00070D94">
        <w:rPr>
          <w:rFonts w:ascii="Arial" w:hAnsi="Arial" w:cs="Arial"/>
        </w:rPr>
        <w:t xml:space="preserve">community </w:t>
      </w:r>
      <w:r>
        <w:rPr>
          <w:rFonts w:ascii="Arial" w:hAnsi="Arial" w:cs="Arial"/>
        </w:rPr>
        <w:t>engagement</w:t>
      </w:r>
      <w:r w:rsidRPr="00070D94">
        <w:rPr>
          <w:rFonts w:ascii="Arial" w:hAnsi="Arial" w:cs="Arial"/>
        </w:rPr>
        <w:t xml:space="preserve"> </w:t>
      </w:r>
      <w:r>
        <w:rPr>
          <w:rFonts w:ascii="Arial" w:hAnsi="Arial" w:cs="Arial"/>
        </w:rPr>
        <w:t xml:space="preserve">in the process of devolution and </w:t>
      </w:r>
      <w:r w:rsidR="00A57EB1">
        <w:rPr>
          <w:rFonts w:ascii="Arial" w:hAnsi="Arial" w:cs="Arial"/>
        </w:rPr>
        <w:t>proposes further more</w:t>
      </w:r>
      <w:r w:rsidR="00E92EE3">
        <w:rPr>
          <w:rFonts w:ascii="Arial" w:hAnsi="Arial" w:cs="Arial"/>
        </w:rPr>
        <w:t>-</w:t>
      </w:r>
      <w:r w:rsidR="00A57EB1">
        <w:rPr>
          <w:rFonts w:ascii="Arial" w:hAnsi="Arial" w:cs="Arial"/>
        </w:rPr>
        <w:t>focused work to highlight the case for greater devolution to non-metropolitan areas.</w:t>
      </w:r>
    </w:p>
    <w:p w14:paraId="5BBF48F6" w14:textId="77777777" w:rsidR="00F40306" w:rsidRDefault="00F40306" w:rsidP="00F40306">
      <w:pPr>
        <w:rPr>
          <w:rFonts w:ascii="Arial" w:hAnsi="Arial" w:cs="Arial"/>
          <w:b/>
        </w:rPr>
      </w:pPr>
      <w:r>
        <w:rPr>
          <w:rFonts w:ascii="Arial" w:hAnsi="Arial" w:cs="Arial"/>
          <w:b/>
        </w:rPr>
        <w:t>Developing the LGA’s Policy on Devolution</w:t>
      </w:r>
    </w:p>
    <w:p w14:paraId="0CA89355" w14:textId="77777777" w:rsidR="00F40306" w:rsidRPr="00345385" w:rsidRDefault="00F40306" w:rsidP="00F40306">
      <w:pPr>
        <w:rPr>
          <w:rFonts w:ascii="Arial" w:hAnsi="Arial" w:cs="Arial"/>
          <w:b/>
        </w:rPr>
      </w:pPr>
    </w:p>
    <w:p w14:paraId="545EDE28" w14:textId="2504E3E9" w:rsidR="00F40306" w:rsidRDefault="00F40306" w:rsidP="00F40306">
      <w:pPr>
        <w:pStyle w:val="ListParagraph"/>
        <w:numPr>
          <w:ilvl w:val="0"/>
          <w:numId w:val="1"/>
        </w:numPr>
        <w:spacing w:after="160" w:line="259" w:lineRule="auto"/>
        <w:contextualSpacing/>
        <w:rPr>
          <w:rFonts w:ascii="Arial" w:hAnsi="Arial" w:cs="Arial"/>
        </w:rPr>
      </w:pPr>
      <w:r w:rsidRPr="00345385">
        <w:rPr>
          <w:rFonts w:ascii="Arial" w:hAnsi="Arial" w:cs="Arial"/>
        </w:rPr>
        <w:t xml:space="preserve">The LGA has consistently called for further devolution both to metropolitan and non-metropolitan areas. We have argued that there can be no ‘one size fits all’ approach to governance and that councils should be free to bring forward and develop their own governance arrangements in order to best meet the needs of their communities. </w:t>
      </w:r>
    </w:p>
    <w:p w14:paraId="567D87BC" w14:textId="77777777" w:rsidR="00F40306" w:rsidRPr="00A307FB" w:rsidRDefault="00F40306" w:rsidP="00F40306">
      <w:pPr>
        <w:pStyle w:val="ListParagraph"/>
        <w:ind w:left="360"/>
        <w:rPr>
          <w:rFonts w:ascii="Arial" w:hAnsi="Arial" w:cs="Arial"/>
        </w:rPr>
      </w:pPr>
    </w:p>
    <w:p w14:paraId="28CD2405" w14:textId="481B51B1" w:rsidR="00F40306" w:rsidRPr="00345385" w:rsidRDefault="00F40306" w:rsidP="00F40306">
      <w:pPr>
        <w:pStyle w:val="ListParagraph"/>
        <w:numPr>
          <w:ilvl w:val="0"/>
          <w:numId w:val="1"/>
        </w:numPr>
        <w:spacing w:after="160" w:line="259" w:lineRule="auto"/>
        <w:contextualSpacing/>
        <w:rPr>
          <w:rFonts w:ascii="Arial" w:hAnsi="Arial" w:cs="Arial"/>
          <w:b/>
        </w:rPr>
      </w:pPr>
      <w:r w:rsidRPr="00345385">
        <w:rPr>
          <w:rFonts w:ascii="Arial" w:hAnsi="Arial" w:cs="Arial"/>
        </w:rPr>
        <w:t xml:space="preserve">We have also sought to expand the </w:t>
      </w:r>
      <w:r>
        <w:rPr>
          <w:rFonts w:ascii="Arial" w:hAnsi="Arial" w:cs="Arial"/>
        </w:rPr>
        <w:t>terms</w:t>
      </w:r>
      <w:r w:rsidRPr="00345385">
        <w:rPr>
          <w:rFonts w:ascii="Arial" w:hAnsi="Arial" w:cs="Arial"/>
        </w:rPr>
        <w:t xml:space="preserve"> of debate, taking the case for devolution beyond the confines </w:t>
      </w:r>
      <w:r>
        <w:rPr>
          <w:rFonts w:ascii="Arial" w:hAnsi="Arial" w:cs="Arial"/>
        </w:rPr>
        <w:t xml:space="preserve">of the </w:t>
      </w:r>
      <w:r w:rsidRPr="00345385">
        <w:rPr>
          <w:rFonts w:ascii="Arial" w:hAnsi="Arial" w:cs="Arial"/>
        </w:rPr>
        <w:t>established</w:t>
      </w:r>
      <w:r w:rsidR="00E92EE3">
        <w:rPr>
          <w:rFonts w:ascii="Arial" w:hAnsi="Arial" w:cs="Arial"/>
        </w:rPr>
        <w:t xml:space="preserve"> deal-</w:t>
      </w:r>
      <w:r>
        <w:rPr>
          <w:rFonts w:ascii="Arial" w:hAnsi="Arial" w:cs="Arial"/>
        </w:rPr>
        <w:t xml:space="preserve">making process and reframing the transfer of powers from national to local government as a </w:t>
      </w:r>
      <w:r w:rsidR="00B03104">
        <w:rPr>
          <w:rFonts w:ascii="Arial" w:hAnsi="Arial" w:cs="Arial"/>
        </w:rPr>
        <w:t>matter of</w:t>
      </w:r>
      <w:r>
        <w:rPr>
          <w:rFonts w:ascii="Arial" w:hAnsi="Arial" w:cs="Arial"/>
        </w:rPr>
        <w:t xml:space="preserve"> national debate.</w:t>
      </w:r>
    </w:p>
    <w:p w14:paraId="60EB9CCB" w14:textId="77777777" w:rsidR="00F40306" w:rsidRPr="00345385" w:rsidRDefault="00F40306" w:rsidP="00F40306">
      <w:pPr>
        <w:pStyle w:val="ListParagraph"/>
        <w:ind w:left="360"/>
        <w:rPr>
          <w:rFonts w:ascii="Arial" w:hAnsi="Arial" w:cs="Arial"/>
          <w:b/>
        </w:rPr>
      </w:pPr>
    </w:p>
    <w:p w14:paraId="49EB14CD" w14:textId="6DE72CAF" w:rsidR="00F40306" w:rsidRDefault="00F40306" w:rsidP="00F40306">
      <w:pPr>
        <w:pStyle w:val="ListParagraph"/>
        <w:numPr>
          <w:ilvl w:val="0"/>
          <w:numId w:val="1"/>
        </w:numPr>
        <w:spacing w:after="160" w:line="259" w:lineRule="auto"/>
        <w:contextualSpacing/>
        <w:rPr>
          <w:rFonts w:ascii="Arial" w:hAnsi="Arial" w:cs="Arial"/>
        </w:rPr>
      </w:pPr>
      <w:r w:rsidRPr="00345385">
        <w:rPr>
          <w:rFonts w:ascii="Arial" w:hAnsi="Arial" w:cs="Arial"/>
        </w:rPr>
        <w:t xml:space="preserve">In </w:t>
      </w:r>
      <w:r w:rsidR="003806A8">
        <w:rPr>
          <w:rFonts w:ascii="Arial" w:hAnsi="Arial" w:cs="Arial"/>
        </w:rPr>
        <w:t>a key</w:t>
      </w:r>
      <w:r w:rsidRPr="00345385">
        <w:rPr>
          <w:rFonts w:ascii="Arial" w:hAnsi="Arial" w:cs="Arial"/>
        </w:rPr>
        <w:t>note discussion paper launched at the LGA’s Annual Conference in July 2016 we established four principles for devolution:</w:t>
      </w:r>
    </w:p>
    <w:p w14:paraId="5A89DC61" w14:textId="77777777" w:rsidR="00F40306" w:rsidRPr="00345385" w:rsidRDefault="00F40306" w:rsidP="00F40306">
      <w:pPr>
        <w:pStyle w:val="ListParagraph"/>
        <w:rPr>
          <w:rFonts w:ascii="Arial" w:hAnsi="Arial" w:cs="Arial"/>
        </w:rPr>
      </w:pPr>
    </w:p>
    <w:p w14:paraId="4EEA404D" w14:textId="77777777" w:rsidR="00E75E09" w:rsidRDefault="00F40306" w:rsidP="00E75E09">
      <w:pPr>
        <w:pStyle w:val="ListParagraph"/>
        <w:numPr>
          <w:ilvl w:val="1"/>
          <w:numId w:val="9"/>
        </w:numPr>
        <w:spacing w:after="160" w:line="259" w:lineRule="auto"/>
        <w:contextualSpacing/>
        <w:rPr>
          <w:rFonts w:ascii="Arial" w:hAnsi="Arial" w:cs="Arial"/>
        </w:rPr>
      </w:pPr>
      <w:r w:rsidRPr="00345385">
        <w:rPr>
          <w:rFonts w:ascii="Arial" w:hAnsi="Arial" w:cs="Arial"/>
          <w:b/>
        </w:rPr>
        <w:t>Local</w:t>
      </w:r>
      <w:r w:rsidRPr="00345385">
        <w:rPr>
          <w:rFonts w:ascii="Arial" w:hAnsi="Arial" w:cs="Arial"/>
        </w:rPr>
        <w:t xml:space="preserve">: Devolution deals should be ‘bottom-up’. Greater freedoms should not come in a one-size-fits-all package. While there are flexibilities that we believe should be available to all areas, it should be up to communities to decide the powers they need to fulfil their local ambition. </w:t>
      </w:r>
    </w:p>
    <w:p w14:paraId="39C0AA68" w14:textId="77777777" w:rsidR="00E75E09" w:rsidRDefault="00E75E09" w:rsidP="00E75E09">
      <w:pPr>
        <w:pStyle w:val="ListParagraph"/>
        <w:spacing w:after="160" w:line="259" w:lineRule="auto"/>
        <w:ind w:left="1152"/>
        <w:contextualSpacing/>
        <w:rPr>
          <w:rFonts w:ascii="Arial" w:hAnsi="Arial" w:cs="Arial"/>
        </w:rPr>
      </w:pPr>
    </w:p>
    <w:p w14:paraId="2452DF5E" w14:textId="77777777" w:rsidR="00E75E09" w:rsidRDefault="00F40306" w:rsidP="00E75E09">
      <w:pPr>
        <w:pStyle w:val="ListParagraph"/>
        <w:numPr>
          <w:ilvl w:val="1"/>
          <w:numId w:val="9"/>
        </w:numPr>
        <w:spacing w:after="160" w:line="259" w:lineRule="auto"/>
        <w:contextualSpacing/>
        <w:rPr>
          <w:rFonts w:ascii="Arial" w:hAnsi="Arial" w:cs="Arial"/>
        </w:rPr>
      </w:pPr>
      <w:r w:rsidRPr="00E75E09">
        <w:rPr>
          <w:rFonts w:ascii="Arial" w:hAnsi="Arial" w:cs="Arial"/>
          <w:b/>
        </w:rPr>
        <w:t>Governance</w:t>
      </w:r>
      <w:r w:rsidRPr="00E75E09">
        <w:rPr>
          <w:rFonts w:ascii="Arial" w:hAnsi="Arial" w:cs="Arial"/>
        </w:rPr>
        <w:t xml:space="preserve">: Local places should be able to design their own robust governance systems that fit local circumstances and are appropriate to the powers that have been devolved. While greater local powers need to be accompanied by clear local accountability and more robust scrutiny, local government does not support a one-size-fits-all governance model. Indeed, we believe that it is stifling progress, especially in non-metropolitan areas. </w:t>
      </w:r>
    </w:p>
    <w:p w14:paraId="04471255" w14:textId="77777777" w:rsidR="00E75E09" w:rsidRPr="00E75E09" w:rsidRDefault="00E75E09" w:rsidP="00E75E09">
      <w:pPr>
        <w:pStyle w:val="ListParagraph"/>
        <w:rPr>
          <w:rFonts w:ascii="Arial" w:hAnsi="Arial" w:cs="Arial"/>
          <w:b/>
        </w:rPr>
      </w:pPr>
    </w:p>
    <w:p w14:paraId="59B0AD14" w14:textId="77777777" w:rsidR="00E75E09" w:rsidRDefault="00F40306" w:rsidP="00E75E09">
      <w:pPr>
        <w:pStyle w:val="ListParagraph"/>
        <w:numPr>
          <w:ilvl w:val="1"/>
          <w:numId w:val="9"/>
        </w:numPr>
        <w:spacing w:after="160" w:line="259" w:lineRule="auto"/>
        <w:contextualSpacing/>
        <w:rPr>
          <w:rFonts w:ascii="Arial" w:hAnsi="Arial" w:cs="Arial"/>
        </w:rPr>
      </w:pPr>
      <w:r w:rsidRPr="00E75E09">
        <w:rPr>
          <w:rFonts w:ascii="Arial" w:hAnsi="Arial" w:cs="Arial"/>
          <w:b/>
        </w:rPr>
        <w:t>Speed</w:t>
      </w:r>
      <w:r w:rsidRPr="00E75E09">
        <w:rPr>
          <w:rFonts w:ascii="Arial" w:hAnsi="Arial" w:cs="Arial"/>
        </w:rPr>
        <w:t xml:space="preserve">: The devolution debate must be led by innovation and ideas and those areas which are ready to go should be able to run fastest. </w:t>
      </w:r>
    </w:p>
    <w:p w14:paraId="3CBDD656" w14:textId="77777777" w:rsidR="00E75E09" w:rsidRPr="00E75E09" w:rsidRDefault="00E75E09" w:rsidP="00E75E09">
      <w:pPr>
        <w:pStyle w:val="ListParagraph"/>
        <w:rPr>
          <w:rFonts w:ascii="Arial" w:hAnsi="Arial" w:cs="Arial"/>
          <w:b/>
        </w:rPr>
      </w:pPr>
    </w:p>
    <w:p w14:paraId="0F7F198D" w14:textId="176FFDA6" w:rsidR="00CA3CD5" w:rsidRPr="00CA3CD5" w:rsidRDefault="00F40306" w:rsidP="00CA3CD5">
      <w:pPr>
        <w:pStyle w:val="ListParagraph"/>
        <w:numPr>
          <w:ilvl w:val="1"/>
          <w:numId w:val="9"/>
        </w:numPr>
        <w:spacing w:after="160" w:line="259" w:lineRule="auto"/>
        <w:contextualSpacing/>
        <w:rPr>
          <w:rFonts w:ascii="Arial" w:hAnsi="Arial" w:cs="Arial"/>
        </w:rPr>
      </w:pPr>
      <w:r w:rsidRPr="00E75E09">
        <w:rPr>
          <w:rFonts w:ascii="Arial" w:hAnsi="Arial" w:cs="Arial"/>
          <w:b/>
        </w:rPr>
        <w:t>Functional</w:t>
      </w:r>
      <w:r w:rsidRPr="00E75E09">
        <w:rPr>
          <w:rFonts w:ascii="Arial" w:hAnsi="Arial" w:cs="Arial"/>
        </w:rPr>
        <w:t>: Place should be defined locally and based on functional economic areas, at a scale that enables effective delivery of devolved services.</w:t>
      </w:r>
    </w:p>
    <w:p w14:paraId="341E7519" w14:textId="77777777" w:rsidR="00CA3CD5" w:rsidRPr="00CA3CD5" w:rsidRDefault="00CA3CD5" w:rsidP="00CA3CD5">
      <w:pPr>
        <w:pStyle w:val="ListParagraph"/>
        <w:spacing w:after="160" w:line="259" w:lineRule="auto"/>
        <w:ind w:left="1152"/>
        <w:contextualSpacing/>
        <w:rPr>
          <w:rFonts w:ascii="Arial" w:hAnsi="Arial" w:cs="Arial"/>
        </w:rPr>
      </w:pPr>
    </w:p>
    <w:p w14:paraId="4AD0AC8E" w14:textId="77777777" w:rsidR="00F40306" w:rsidRPr="00345385" w:rsidRDefault="00F40306" w:rsidP="00F40306">
      <w:pPr>
        <w:pStyle w:val="ListParagraph"/>
        <w:numPr>
          <w:ilvl w:val="0"/>
          <w:numId w:val="1"/>
        </w:numPr>
        <w:spacing w:after="160" w:line="259" w:lineRule="auto"/>
        <w:contextualSpacing/>
        <w:rPr>
          <w:rFonts w:ascii="Arial" w:hAnsi="Arial" w:cs="Arial"/>
        </w:rPr>
      </w:pPr>
      <w:r w:rsidRPr="00345385">
        <w:rPr>
          <w:rFonts w:ascii="Arial" w:hAnsi="Arial" w:cs="Arial"/>
        </w:rPr>
        <w:t>In the LGA’s submission to the Business Innovation and Skills Select Committee Inquiry into the Government’s Industrial Strategy on September 27 we argued that:</w:t>
      </w:r>
    </w:p>
    <w:p w14:paraId="4278A4FE" w14:textId="77777777" w:rsidR="00F40306" w:rsidRPr="00345385" w:rsidRDefault="00F40306" w:rsidP="00F40306">
      <w:pPr>
        <w:pStyle w:val="ListParagraph"/>
        <w:rPr>
          <w:rFonts w:ascii="Arial" w:hAnsi="Arial" w:cs="Arial"/>
        </w:rPr>
      </w:pPr>
    </w:p>
    <w:p w14:paraId="0DE4D26F" w14:textId="77777777" w:rsidR="00E75E09" w:rsidRDefault="00F40306" w:rsidP="00E75E09">
      <w:pPr>
        <w:pStyle w:val="ListParagraph"/>
        <w:widowControl w:val="0"/>
        <w:numPr>
          <w:ilvl w:val="1"/>
          <w:numId w:val="10"/>
        </w:numPr>
        <w:spacing w:line="260" w:lineRule="exact"/>
        <w:contextualSpacing/>
        <w:jc w:val="both"/>
        <w:rPr>
          <w:rFonts w:ascii="Arial" w:hAnsi="Arial" w:cs="Arial"/>
          <w:szCs w:val="22"/>
        </w:rPr>
      </w:pPr>
      <w:r w:rsidRPr="00345385">
        <w:rPr>
          <w:rFonts w:ascii="Arial" w:hAnsi="Arial" w:cs="Arial"/>
          <w:szCs w:val="22"/>
        </w:rPr>
        <w:t>Both cities and non-metropolitan economies can benefit from the freedoms and flexibilities that come with devolution. Equally, all local leaders will be ambitious to see the communities and businesses within their areas thrive.</w:t>
      </w:r>
    </w:p>
    <w:p w14:paraId="5854A86A" w14:textId="77777777" w:rsidR="00E75E09" w:rsidRDefault="00E75E09" w:rsidP="00E75E09">
      <w:pPr>
        <w:pStyle w:val="ListParagraph"/>
        <w:widowControl w:val="0"/>
        <w:spacing w:line="260" w:lineRule="exact"/>
        <w:ind w:left="1152"/>
        <w:contextualSpacing/>
        <w:jc w:val="both"/>
        <w:rPr>
          <w:rFonts w:ascii="Arial" w:hAnsi="Arial" w:cs="Arial"/>
          <w:szCs w:val="22"/>
        </w:rPr>
      </w:pPr>
    </w:p>
    <w:p w14:paraId="07781B36" w14:textId="1E69B515" w:rsidR="00F40306" w:rsidRPr="00E75E09" w:rsidRDefault="00F40306" w:rsidP="00E75E09">
      <w:pPr>
        <w:pStyle w:val="ListParagraph"/>
        <w:widowControl w:val="0"/>
        <w:numPr>
          <w:ilvl w:val="1"/>
          <w:numId w:val="10"/>
        </w:numPr>
        <w:spacing w:line="260" w:lineRule="exact"/>
        <w:contextualSpacing/>
        <w:jc w:val="both"/>
        <w:rPr>
          <w:rFonts w:ascii="Arial" w:hAnsi="Arial" w:cs="Arial"/>
          <w:szCs w:val="22"/>
        </w:rPr>
      </w:pPr>
      <w:r w:rsidRPr="00E75E09">
        <w:rPr>
          <w:rFonts w:ascii="Arial" w:hAnsi="Arial" w:cs="Arial"/>
          <w:szCs w:val="22"/>
        </w:rPr>
        <w:t>Currently, local leaders across the country can struggle to access the levers of growth and, in turn, match the economic performance of their global competitors. A national industrial strategy which places a strong emphasis on the unique contributions of different places provides a clear opportunity to address this challenge, by significantly boosting the devolution of powers and responsibilities in support of economic growth.</w:t>
      </w:r>
    </w:p>
    <w:p w14:paraId="25B8A7F5" w14:textId="77777777" w:rsidR="00F40306" w:rsidRPr="00345385" w:rsidRDefault="00F40306" w:rsidP="00F40306">
      <w:pPr>
        <w:pStyle w:val="ListParagraph"/>
        <w:rPr>
          <w:rFonts w:ascii="Arial" w:hAnsi="Arial" w:cs="Arial"/>
        </w:rPr>
      </w:pPr>
    </w:p>
    <w:p w14:paraId="38102477" w14:textId="77777777" w:rsidR="00F40306" w:rsidRPr="00345385" w:rsidRDefault="00F40306" w:rsidP="00F40306">
      <w:pPr>
        <w:pStyle w:val="ListParagraph"/>
        <w:numPr>
          <w:ilvl w:val="0"/>
          <w:numId w:val="1"/>
        </w:numPr>
        <w:spacing w:after="160" w:line="259" w:lineRule="auto"/>
        <w:contextualSpacing/>
        <w:rPr>
          <w:rFonts w:ascii="Arial" w:hAnsi="Arial" w:cs="Arial"/>
        </w:rPr>
      </w:pPr>
      <w:r w:rsidRPr="00345385">
        <w:rPr>
          <w:rFonts w:ascii="Arial" w:hAnsi="Arial" w:cs="Arial"/>
        </w:rPr>
        <w:t>In the LGA’s Autumn Statement Submission drafted for consideration ahead of 23 November, arguments for further devolution have taken centre stage with three specific proposals:</w:t>
      </w:r>
    </w:p>
    <w:p w14:paraId="2A93E7D9" w14:textId="77777777" w:rsidR="00E75E09" w:rsidRDefault="00F40306" w:rsidP="00E75E09">
      <w:pPr>
        <w:pStyle w:val="NoSpacing"/>
        <w:numPr>
          <w:ilvl w:val="1"/>
          <w:numId w:val="7"/>
        </w:numPr>
        <w:rPr>
          <w:rFonts w:ascii="Arial" w:hAnsi="Arial" w:cs="Arial"/>
        </w:rPr>
      </w:pPr>
      <w:r w:rsidRPr="00B03104">
        <w:rPr>
          <w:rFonts w:ascii="Arial" w:hAnsi="Arial" w:cs="Arial"/>
          <w:b/>
        </w:rPr>
        <w:t xml:space="preserve">Maintain the drive on devolution so that it becomes the primary vehicle for change. </w:t>
      </w:r>
      <w:r w:rsidRPr="00B03104">
        <w:rPr>
          <w:rFonts w:ascii="Arial" w:hAnsi="Arial" w:cs="Arial"/>
        </w:rPr>
        <w:t>Dev</w:t>
      </w:r>
      <w:r w:rsidRPr="00345385">
        <w:rPr>
          <w:rFonts w:ascii="Arial" w:hAnsi="Arial" w:cs="Arial"/>
        </w:rPr>
        <w:t>olution must be a customisable response to national and local priorities, reflecting the Government’s new agenda while remaining grounded in the pursuit of place-based outcomes through place-based leadership. This will require Whitehall ‘letting go’ in some cases, but embedding flexibility in this way will encourage innovation in how local areas deal with the big issues facing our communities.</w:t>
      </w:r>
    </w:p>
    <w:p w14:paraId="2DE26CEF" w14:textId="77777777" w:rsidR="00E75E09" w:rsidRDefault="00E75E09" w:rsidP="00E75E09">
      <w:pPr>
        <w:pStyle w:val="NoSpacing"/>
        <w:ind w:left="1152"/>
        <w:rPr>
          <w:rFonts w:ascii="Arial" w:hAnsi="Arial" w:cs="Arial"/>
        </w:rPr>
      </w:pPr>
    </w:p>
    <w:p w14:paraId="3AA70677" w14:textId="77777777" w:rsidR="00E75E09" w:rsidRDefault="00F40306" w:rsidP="00E75E09">
      <w:pPr>
        <w:pStyle w:val="NoSpacing"/>
        <w:numPr>
          <w:ilvl w:val="1"/>
          <w:numId w:val="7"/>
        </w:numPr>
        <w:rPr>
          <w:rFonts w:ascii="Arial" w:hAnsi="Arial" w:cs="Arial"/>
        </w:rPr>
      </w:pPr>
      <w:r w:rsidRPr="00E75E09">
        <w:rPr>
          <w:rFonts w:ascii="Arial" w:hAnsi="Arial" w:cs="Arial"/>
          <w:b/>
        </w:rPr>
        <w:t>Sign new devolution deals in non-metropolitan areas</w:t>
      </w:r>
      <w:r w:rsidRPr="00E75E09">
        <w:rPr>
          <w:rFonts w:ascii="Arial" w:hAnsi="Arial" w:cs="Arial"/>
        </w:rPr>
        <w:t xml:space="preserve">. Our towns, villages and rural areas are just as ambitious as our cities. However, their needs and opportunities are different and Government must work flexibly with councils if we are to deliver the benefits of devolution to communities and businesses across the country. This means allowing for new arrangements such as local non-Mayoral deals, and engaging in an honest debate about what is best achieved nationally and what is best achieved locally. </w:t>
      </w:r>
    </w:p>
    <w:p w14:paraId="583FAA01" w14:textId="77777777" w:rsidR="00E75E09" w:rsidRDefault="00E75E09" w:rsidP="00E75E09">
      <w:pPr>
        <w:pStyle w:val="ListParagraph"/>
        <w:rPr>
          <w:rFonts w:ascii="Arial" w:hAnsi="Arial" w:cs="Arial"/>
          <w:b/>
        </w:rPr>
      </w:pPr>
    </w:p>
    <w:p w14:paraId="78847129" w14:textId="34AFD308" w:rsidR="00F40306" w:rsidRPr="00E75E09" w:rsidRDefault="00F40306" w:rsidP="00E75E09">
      <w:pPr>
        <w:pStyle w:val="NoSpacing"/>
        <w:numPr>
          <w:ilvl w:val="1"/>
          <w:numId w:val="7"/>
        </w:numPr>
        <w:rPr>
          <w:rFonts w:ascii="Arial" w:hAnsi="Arial" w:cs="Arial"/>
        </w:rPr>
      </w:pPr>
      <w:r w:rsidRPr="00E75E09">
        <w:rPr>
          <w:rFonts w:ascii="Arial" w:hAnsi="Arial" w:cs="Arial"/>
          <w:b/>
        </w:rPr>
        <w:t>Open the door to a discussion on fiscal devolution</w:t>
      </w:r>
      <w:r w:rsidRPr="00E75E09">
        <w:rPr>
          <w:rFonts w:ascii="Arial" w:hAnsi="Arial" w:cs="Arial"/>
        </w:rPr>
        <w:t>. If we are to provide a truly new approach to delivering local public services, working in partnership with various parts of the public sector under local government coordination, then we also need a new approach to the funding of services. To properly unlock the capability of local partners to cooperate it is important to unlock freedom for public resources to be used more flexibly. If the localisation of business rates can be proven to work well, the principles underpinning it could spur on further devolution of taxation.</w:t>
      </w:r>
    </w:p>
    <w:p w14:paraId="0BF63027" w14:textId="77777777" w:rsidR="00F40306" w:rsidRPr="00A307FB" w:rsidRDefault="00F40306" w:rsidP="00F40306">
      <w:pPr>
        <w:pStyle w:val="ListParagraph"/>
        <w:ind w:left="360"/>
        <w:rPr>
          <w:rFonts w:ascii="Arial" w:hAnsi="Arial" w:cs="Arial"/>
          <w:b/>
        </w:rPr>
      </w:pPr>
    </w:p>
    <w:p w14:paraId="7EA209BA" w14:textId="7A3FF490" w:rsidR="00F40306" w:rsidRPr="00E75E09" w:rsidRDefault="00B03104" w:rsidP="00E75E09">
      <w:pPr>
        <w:pStyle w:val="ListParagraph"/>
        <w:numPr>
          <w:ilvl w:val="0"/>
          <w:numId w:val="3"/>
        </w:numPr>
        <w:spacing w:after="160" w:line="259" w:lineRule="auto"/>
        <w:contextualSpacing/>
        <w:rPr>
          <w:rFonts w:ascii="Arial" w:hAnsi="Arial" w:cs="Arial"/>
          <w:b/>
        </w:rPr>
      </w:pPr>
      <w:r w:rsidRPr="00E75E09">
        <w:rPr>
          <w:rFonts w:ascii="Arial" w:hAnsi="Arial" w:cs="Arial"/>
        </w:rPr>
        <w:t>T</w:t>
      </w:r>
      <w:r w:rsidR="00F40306" w:rsidRPr="00E75E09">
        <w:rPr>
          <w:rFonts w:ascii="Arial" w:hAnsi="Arial" w:cs="Arial"/>
        </w:rPr>
        <w:t>he result of the EU Referendum has fundamentally reshape</w:t>
      </w:r>
      <w:r w:rsidRPr="00E75E09">
        <w:rPr>
          <w:rFonts w:ascii="Arial" w:hAnsi="Arial" w:cs="Arial"/>
        </w:rPr>
        <w:t>d</w:t>
      </w:r>
      <w:r w:rsidR="00F40306" w:rsidRPr="00E75E09">
        <w:rPr>
          <w:rFonts w:ascii="Arial" w:hAnsi="Arial" w:cs="Arial"/>
        </w:rPr>
        <w:t xml:space="preserve"> national government and national political discourse. As set out above, the LGA has sought to keep pace with this challenging environment, maintaining a focus on expanding the process of devolution </w:t>
      </w:r>
      <w:r w:rsidR="00F40306" w:rsidRPr="00E75E09">
        <w:rPr>
          <w:rFonts w:ascii="Arial" w:hAnsi="Arial" w:cs="Arial"/>
        </w:rPr>
        <w:lastRenderedPageBreak/>
        <w:t>deals to include non-metropolitan areas, while using the principles of devolution to influence and shape the key priorities of what is effectively a new government.</w:t>
      </w:r>
    </w:p>
    <w:p w14:paraId="295C224D" w14:textId="77777777" w:rsidR="00F40306" w:rsidRPr="00A307FB" w:rsidRDefault="00F40306" w:rsidP="00F40306">
      <w:pPr>
        <w:pStyle w:val="ListParagraph"/>
        <w:ind w:left="360"/>
        <w:rPr>
          <w:rFonts w:ascii="Arial" w:hAnsi="Arial" w:cs="Arial"/>
          <w:b/>
        </w:rPr>
      </w:pPr>
    </w:p>
    <w:p w14:paraId="159628EC" w14:textId="25F1E393" w:rsidR="00E92EE3" w:rsidRPr="00E92EE3" w:rsidRDefault="00F40306" w:rsidP="00E92EE3">
      <w:pPr>
        <w:pStyle w:val="ListParagraph"/>
        <w:numPr>
          <w:ilvl w:val="0"/>
          <w:numId w:val="3"/>
        </w:numPr>
        <w:spacing w:after="160" w:line="259" w:lineRule="auto"/>
        <w:contextualSpacing/>
        <w:rPr>
          <w:rFonts w:ascii="Arial" w:hAnsi="Arial" w:cs="Arial"/>
          <w:b/>
        </w:rPr>
      </w:pPr>
      <w:r w:rsidRPr="00F40306">
        <w:rPr>
          <w:rFonts w:ascii="Arial" w:hAnsi="Arial" w:cs="Arial"/>
        </w:rPr>
        <w:t>The Autumn Statement will provide a key indication of where the government’s priorities in relation to further devolution are likely to lie</w:t>
      </w:r>
      <w:r w:rsidR="003806A8">
        <w:rPr>
          <w:rFonts w:ascii="Arial" w:hAnsi="Arial" w:cs="Arial"/>
        </w:rPr>
        <w:t>.</w:t>
      </w:r>
      <w:r w:rsidRPr="00F40306">
        <w:rPr>
          <w:rFonts w:ascii="Arial" w:hAnsi="Arial" w:cs="Arial"/>
        </w:rPr>
        <w:t xml:space="preserve"> </w:t>
      </w:r>
      <w:r w:rsidR="00E92EE3">
        <w:rPr>
          <w:rFonts w:ascii="Arial" w:hAnsi="Arial" w:cs="Arial"/>
        </w:rPr>
        <w:t>In order to help ensure that the case for further devolution to non-metropolitan areas receives appropriate recognition officers will work with the LGA’s press and public affairs teams to highlight the ‘lost opportunities’ arising due to limited progress in taking forward deals outside the larger city regions.</w:t>
      </w:r>
    </w:p>
    <w:p w14:paraId="11EACBF8" w14:textId="77777777" w:rsidR="00F40306" w:rsidRPr="00F40306" w:rsidRDefault="00F40306" w:rsidP="00F40306">
      <w:pPr>
        <w:pStyle w:val="ListParagraph"/>
        <w:spacing w:after="160" w:line="259" w:lineRule="auto"/>
        <w:ind w:left="360"/>
        <w:contextualSpacing/>
        <w:rPr>
          <w:rFonts w:ascii="Arial" w:hAnsi="Arial" w:cs="Arial"/>
          <w:b/>
        </w:rPr>
      </w:pPr>
    </w:p>
    <w:p w14:paraId="05B36435" w14:textId="1C4E82F8" w:rsidR="00F40306" w:rsidRPr="00E92EE3" w:rsidRDefault="00E92EE3" w:rsidP="00EE42C6">
      <w:pPr>
        <w:pStyle w:val="ListParagraph"/>
        <w:numPr>
          <w:ilvl w:val="0"/>
          <w:numId w:val="3"/>
        </w:numPr>
        <w:spacing w:after="160" w:line="259" w:lineRule="auto"/>
        <w:contextualSpacing/>
        <w:rPr>
          <w:rFonts w:ascii="Arial" w:hAnsi="Arial" w:cs="Arial"/>
          <w:b/>
        </w:rPr>
      </w:pPr>
      <w:r>
        <w:rPr>
          <w:rFonts w:ascii="Arial" w:hAnsi="Arial" w:cs="Arial"/>
          <w:b/>
        </w:rPr>
        <w:t>M</w:t>
      </w:r>
      <w:r w:rsidR="00F40306" w:rsidRPr="00E92EE3">
        <w:rPr>
          <w:rFonts w:ascii="Arial" w:hAnsi="Arial" w:cs="Arial"/>
          <w:b/>
        </w:rPr>
        <w:t>embers are asked to note the LGA’s policy lines on</w:t>
      </w:r>
      <w:r w:rsidRPr="00E92EE3">
        <w:rPr>
          <w:rFonts w:ascii="Arial" w:hAnsi="Arial" w:cs="Arial"/>
          <w:b/>
        </w:rPr>
        <w:t xml:space="preserve"> devolution, </w:t>
      </w:r>
      <w:r w:rsidR="00F40306" w:rsidRPr="00E92EE3">
        <w:rPr>
          <w:rFonts w:ascii="Arial" w:hAnsi="Arial" w:cs="Arial"/>
          <w:b/>
        </w:rPr>
        <w:t>agree to the proposal to</w:t>
      </w:r>
      <w:r w:rsidRPr="00E92EE3">
        <w:rPr>
          <w:rFonts w:ascii="Arial" w:hAnsi="Arial" w:cs="Arial"/>
          <w:b/>
        </w:rPr>
        <w:t xml:space="preserve"> undertake targeted press and public affairs work in ad</w:t>
      </w:r>
      <w:r>
        <w:rPr>
          <w:rFonts w:ascii="Arial" w:hAnsi="Arial" w:cs="Arial"/>
          <w:b/>
        </w:rPr>
        <w:t>vance of the Autumn S</w:t>
      </w:r>
      <w:r w:rsidRPr="00E92EE3">
        <w:rPr>
          <w:rFonts w:ascii="Arial" w:hAnsi="Arial" w:cs="Arial"/>
          <w:b/>
        </w:rPr>
        <w:t xml:space="preserve">tatement to highlight the </w:t>
      </w:r>
      <w:r>
        <w:rPr>
          <w:rFonts w:ascii="Arial" w:hAnsi="Arial" w:cs="Arial"/>
          <w:b/>
        </w:rPr>
        <w:t>‘</w:t>
      </w:r>
      <w:r w:rsidRPr="00E92EE3">
        <w:rPr>
          <w:rFonts w:ascii="Arial" w:hAnsi="Arial" w:cs="Arial"/>
          <w:b/>
        </w:rPr>
        <w:t>lost opportunities</w:t>
      </w:r>
      <w:r>
        <w:rPr>
          <w:rFonts w:ascii="Arial" w:hAnsi="Arial" w:cs="Arial"/>
          <w:b/>
        </w:rPr>
        <w:t>’</w:t>
      </w:r>
      <w:r w:rsidRPr="00E92EE3">
        <w:rPr>
          <w:rFonts w:ascii="Arial" w:hAnsi="Arial" w:cs="Arial"/>
          <w:b/>
        </w:rPr>
        <w:t xml:space="preserve"> arising from the limited progress in securing devolution deals in non-metropolitan areas and to a </w:t>
      </w:r>
      <w:r>
        <w:rPr>
          <w:rFonts w:ascii="Arial" w:hAnsi="Arial" w:cs="Arial"/>
          <w:b/>
        </w:rPr>
        <w:t>report considering next steps to be brought to the next meeting of the Board</w:t>
      </w:r>
      <w:r w:rsidR="00F40306" w:rsidRPr="00E92EE3">
        <w:rPr>
          <w:rFonts w:ascii="Arial" w:hAnsi="Arial" w:cs="Arial"/>
          <w:b/>
        </w:rPr>
        <w:t>.</w:t>
      </w:r>
    </w:p>
    <w:p w14:paraId="6CFFB3AF" w14:textId="77777777" w:rsidR="00F40306" w:rsidRDefault="00F40306" w:rsidP="00F40306">
      <w:pPr>
        <w:rPr>
          <w:rFonts w:ascii="Arial" w:hAnsi="Arial" w:cs="Arial"/>
          <w:b/>
        </w:rPr>
      </w:pPr>
      <w:r>
        <w:rPr>
          <w:rFonts w:ascii="Arial" w:hAnsi="Arial" w:cs="Arial"/>
          <w:b/>
        </w:rPr>
        <w:t>Meeting with Secretary of State</w:t>
      </w:r>
    </w:p>
    <w:p w14:paraId="39D6EF9E" w14:textId="77777777" w:rsidR="00F40306" w:rsidRDefault="00F40306" w:rsidP="00F40306">
      <w:pPr>
        <w:rPr>
          <w:rFonts w:ascii="Arial" w:hAnsi="Arial" w:cs="Arial"/>
          <w:b/>
        </w:rPr>
      </w:pPr>
    </w:p>
    <w:p w14:paraId="289D208F" w14:textId="62B0FF6C" w:rsidR="00F40306" w:rsidRPr="00E8536B" w:rsidRDefault="00F40306" w:rsidP="00F40306">
      <w:pPr>
        <w:pStyle w:val="ListParagraph"/>
        <w:numPr>
          <w:ilvl w:val="0"/>
          <w:numId w:val="4"/>
        </w:numPr>
        <w:spacing w:after="160" w:line="259" w:lineRule="auto"/>
        <w:contextualSpacing/>
        <w:rPr>
          <w:rFonts w:ascii="Arial" w:hAnsi="Arial" w:cs="Arial"/>
          <w:b/>
        </w:rPr>
      </w:pPr>
      <w:r w:rsidRPr="00E8536B">
        <w:rPr>
          <w:rFonts w:ascii="Arial" w:hAnsi="Arial" w:cs="Arial"/>
        </w:rPr>
        <w:t>In response to concern</w:t>
      </w:r>
      <w:r>
        <w:rPr>
          <w:rFonts w:ascii="Arial" w:hAnsi="Arial" w:cs="Arial"/>
        </w:rPr>
        <w:t xml:space="preserve">s expressed by members of the People and Places Board a letter </w:t>
      </w:r>
      <w:r w:rsidR="00E92EE3">
        <w:rPr>
          <w:rFonts w:ascii="Arial" w:hAnsi="Arial" w:cs="Arial"/>
        </w:rPr>
        <w:t>has</w:t>
      </w:r>
      <w:r>
        <w:rPr>
          <w:rFonts w:ascii="Arial" w:hAnsi="Arial" w:cs="Arial"/>
        </w:rPr>
        <w:t xml:space="preserve"> be</w:t>
      </w:r>
      <w:r w:rsidR="00E92EE3">
        <w:rPr>
          <w:rFonts w:ascii="Arial" w:hAnsi="Arial" w:cs="Arial"/>
        </w:rPr>
        <w:t>en</w:t>
      </w:r>
      <w:r>
        <w:rPr>
          <w:rFonts w:ascii="Arial" w:hAnsi="Arial" w:cs="Arial"/>
        </w:rPr>
        <w:t xml:space="preserve"> sent to the Secretary of State for Communities and Local Government, </w:t>
      </w:r>
      <w:proofErr w:type="spellStart"/>
      <w:r>
        <w:rPr>
          <w:rFonts w:ascii="Arial" w:hAnsi="Arial" w:cs="Arial"/>
        </w:rPr>
        <w:t>Sajid</w:t>
      </w:r>
      <w:proofErr w:type="spellEnd"/>
      <w:r>
        <w:rPr>
          <w:rFonts w:ascii="Arial" w:hAnsi="Arial" w:cs="Arial"/>
        </w:rPr>
        <w:t xml:space="preserve"> </w:t>
      </w:r>
      <w:proofErr w:type="spellStart"/>
      <w:r>
        <w:rPr>
          <w:rFonts w:ascii="Arial" w:hAnsi="Arial" w:cs="Arial"/>
        </w:rPr>
        <w:t>Javid</w:t>
      </w:r>
      <w:proofErr w:type="spellEnd"/>
      <w:r>
        <w:rPr>
          <w:rFonts w:ascii="Arial" w:hAnsi="Arial" w:cs="Arial"/>
        </w:rPr>
        <w:t>, proposing a meeting with lead members and inviting him to a future meeting of the Board.</w:t>
      </w:r>
      <w:r w:rsidR="00E92EE3">
        <w:rPr>
          <w:rFonts w:ascii="Arial" w:hAnsi="Arial" w:cs="Arial"/>
        </w:rPr>
        <w:t xml:space="preserve"> A copy of this letter i</w:t>
      </w:r>
      <w:r w:rsidR="00233352">
        <w:rPr>
          <w:rFonts w:ascii="Arial" w:hAnsi="Arial" w:cs="Arial"/>
        </w:rPr>
        <w:t>s attached as</w:t>
      </w:r>
      <w:r w:rsidR="00E92EE3">
        <w:rPr>
          <w:rFonts w:ascii="Arial" w:hAnsi="Arial" w:cs="Arial"/>
        </w:rPr>
        <w:t xml:space="preserve"> Appendix</w:t>
      </w:r>
      <w:r w:rsidR="00233352">
        <w:rPr>
          <w:rFonts w:ascii="Arial" w:hAnsi="Arial" w:cs="Arial"/>
        </w:rPr>
        <w:t xml:space="preserve"> A</w:t>
      </w:r>
      <w:r w:rsidR="00E92EE3">
        <w:rPr>
          <w:rFonts w:ascii="Arial" w:hAnsi="Arial" w:cs="Arial"/>
        </w:rPr>
        <w:t xml:space="preserve"> to this report.</w:t>
      </w:r>
    </w:p>
    <w:p w14:paraId="2EF6DBA7" w14:textId="77777777" w:rsidR="00F40306" w:rsidRPr="00E8536B" w:rsidRDefault="00F40306" w:rsidP="00F40306">
      <w:pPr>
        <w:pStyle w:val="ListParagraph"/>
        <w:ind w:left="360"/>
        <w:rPr>
          <w:rFonts w:ascii="Arial" w:hAnsi="Arial" w:cs="Arial"/>
          <w:b/>
        </w:rPr>
      </w:pPr>
    </w:p>
    <w:p w14:paraId="4F555701" w14:textId="52F1A546" w:rsidR="00F40306" w:rsidRPr="00E8536B" w:rsidRDefault="00F40306" w:rsidP="00F40306">
      <w:pPr>
        <w:pStyle w:val="ListParagraph"/>
        <w:numPr>
          <w:ilvl w:val="0"/>
          <w:numId w:val="4"/>
        </w:numPr>
        <w:spacing w:after="160" w:line="259" w:lineRule="auto"/>
        <w:contextualSpacing/>
        <w:rPr>
          <w:rFonts w:ascii="Arial" w:hAnsi="Arial" w:cs="Arial"/>
          <w:b/>
        </w:rPr>
      </w:pPr>
      <w:r>
        <w:rPr>
          <w:rFonts w:ascii="Arial" w:hAnsi="Arial" w:cs="Arial"/>
        </w:rPr>
        <w:t xml:space="preserve">In advance of these meetings being confirmed it is proposed that the following points are used to inform an initial discussion </w:t>
      </w:r>
      <w:r w:rsidR="00E92EE3">
        <w:rPr>
          <w:rFonts w:ascii="Arial" w:hAnsi="Arial" w:cs="Arial"/>
        </w:rPr>
        <w:t xml:space="preserve">with </w:t>
      </w:r>
      <w:r>
        <w:rPr>
          <w:rFonts w:ascii="Arial" w:hAnsi="Arial" w:cs="Arial"/>
        </w:rPr>
        <w:t>members regarding specific issues that relate to devolution and non-metropolitan areas, which might be raised:</w:t>
      </w:r>
    </w:p>
    <w:p w14:paraId="17F7AA31" w14:textId="77777777" w:rsidR="00F40306" w:rsidRPr="00E8536B" w:rsidRDefault="00F40306" w:rsidP="00F40306">
      <w:pPr>
        <w:pStyle w:val="ListParagraph"/>
        <w:rPr>
          <w:rFonts w:ascii="Arial" w:hAnsi="Arial" w:cs="Arial"/>
        </w:rPr>
      </w:pPr>
    </w:p>
    <w:p w14:paraId="121B91A4" w14:textId="5FDE8435" w:rsidR="00E75E09" w:rsidRPr="00E75E09" w:rsidRDefault="00F40306" w:rsidP="00E75E09">
      <w:pPr>
        <w:pStyle w:val="ListParagraph"/>
        <w:numPr>
          <w:ilvl w:val="1"/>
          <w:numId w:val="8"/>
        </w:numPr>
        <w:spacing w:after="160" w:line="259" w:lineRule="auto"/>
        <w:contextualSpacing/>
        <w:rPr>
          <w:rFonts w:ascii="Arial" w:hAnsi="Arial" w:cs="Arial"/>
          <w:b/>
        </w:rPr>
      </w:pPr>
      <w:r w:rsidRPr="00E8536B">
        <w:rPr>
          <w:rFonts w:ascii="Arial" w:hAnsi="Arial" w:cs="Arial"/>
        </w:rPr>
        <w:t>C</w:t>
      </w:r>
      <w:r>
        <w:rPr>
          <w:rFonts w:ascii="Arial" w:hAnsi="Arial" w:cs="Arial"/>
        </w:rPr>
        <w:t>ontinuing</w:t>
      </w:r>
      <w:r w:rsidRPr="00E8536B">
        <w:rPr>
          <w:rFonts w:ascii="Arial" w:hAnsi="Arial" w:cs="Arial"/>
        </w:rPr>
        <w:t xml:space="preserve"> to press for </w:t>
      </w:r>
      <w:r>
        <w:rPr>
          <w:rFonts w:ascii="Arial" w:hAnsi="Arial" w:cs="Arial"/>
        </w:rPr>
        <w:t xml:space="preserve">greater </w:t>
      </w:r>
      <w:r w:rsidRPr="00E8536B">
        <w:rPr>
          <w:rFonts w:ascii="Arial" w:hAnsi="Arial" w:cs="Arial"/>
        </w:rPr>
        <w:t>flex</w:t>
      </w:r>
      <w:r>
        <w:rPr>
          <w:rFonts w:ascii="Arial" w:hAnsi="Arial" w:cs="Arial"/>
        </w:rPr>
        <w:t xml:space="preserve">ibility on </w:t>
      </w:r>
      <w:r w:rsidR="00654AA5">
        <w:rPr>
          <w:rFonts w:ascii="Arial" w:hAnsi="Arial" w:cs="Arial"/>
        </w:rPr>
        <w:t xml:space="preserve">devolved </w:t>
      </w:r>
      <w:r>
        <w:rPr>
          <w:rFonts w:ascii="Arial" w:hAnsi="Arial" w:cs="Arial"/>
        </w:rPr>
        <w:t>governance</w:t>
      </w:r>
      <w:r w:rsidRPr="00E8536B">
        <w:rPr>
          <w:rFonts w:ascii="Arial" w:hAnsi="Arial" w:cs="Arial"/>
        </w:rPr>
        <w:t>,</w:t>
      </w:r>
      <w:r>
        <w:rPr>
          <w:rFonts w:ascii="Arial" w:hAnsi="Arial" w:cs="Arial"/>
        </w:rPr>
        <w:t xml:space="preserve"> building on the differential approach taken in Cornwall and London the emerging evidence from </w:t>
      </w:r>
      <w:r w:rsidR="00654AA5">
        <w:rPr>
          <w:rFonts w:ascii="Arial" w:hAnsi="Arial" w:cs="Arial"/>
        </w:rPr>
        <w:t xml:space="preserve">LGA commissioned </w:t>
      </w:r>
      <w:r>
        <w:rPr>
          <w:rFonts w:ascii="Arial" w:hAnsi="Arial" w:cs="Arial"/>
        </w:rPr>
        <w:t>research into local governance and scruti</w:t>
      </w:r>
      <w:r w:rsidR="00E75E09">
        <w:rPr>
          <w:rFonts w:ascii="Arial" w:hAnsi="Arial" w:cs="Arial"/>
        </w:rPr>
        <w:t>ny.</w:t>
      </w:r>
    </w:p>
    <w:p w14:paraId="402ED642" w14:textId="77777777" w:rsidR="00E75E09" w:rsidRPr="00E75E09" w:rsidRDefault="00E75E09" w:rsidP="00E75E09">
      <w:pPr>
        <w:pStyle w:val="ListParagraph"/>
        <w:spacing w:after="160" w:line="259" w:lineRule="auto"/>
        <w:ind w:left="1212"/>
        <w:contextualSpacing/>
        <w:rPr>
          <w:rFonts w:ascii="Arial" w:hAnsi="Arial" w:cs="Arial"/>
          <w:b/>
        </w:rPr>
      </w:pPr>
    </w:p>
    <w:p w14:paraId="03C46F0A" w14:textId="77777777" w:rsidR="00E75E09" w:rsidRPr="00E75E09" w:rsidRDefault="00F40306" w:rsidP="00E75E09">
      <w:pPr>
        <w:pStyle w:val="ListParagraph"/>
        <w:numPr>
          <w:ilvl w:val="1"/>
          <w:numId w:val="8"/>
        </w:numPr>
        <w:spacing w:after="160" w:line="259" w:lineRule="auto"/>
        <w:contextualSpacing/>
        <w:rPr>
          <w:rFonts w:ascii="Arial" w:hAnsi="Arial" w:cs="Arial"/>
          <w:b/>
        </w:rPr>
      </w:pPr>
      <w:r w:rsidRPr="00E75E09">
        <w:rPr>
          <w:rFonts w:ascii="Arial" w:hAnsi="Arial" w:cs="Arial"/>
        </w:rPr>
        <w:t xml:space="preserve">Calling for clarity regarding the vision for future devolution to non-metropolitan areas, reflecting on progress in those areas that submitted deal proposals as part of the previous Chancellor’s call for submissions and those without a formal deal </w:t>
      </w:r>
      <w:r w:rsidR="00E92EE3" w:rsidRPr="00E75E09">
        <w:rPr>
          <w:rFonts w:ascii="Arial" w:hAnsi="Arial" w:cs="Arial"/>
        </w:rPr>
        <w:t xml:space="preserve">currently </w:t>
      </w:r>
      <w:r w:rsidRPr="00E75E09">
        <w:rPr>
          <w:rFonts w:ascii="Arial" w:hAnsi="Arial" w:cs="Arial"/>
        </w:rPr>
        <w:t>under consideration</w:t>
      </w:r>
      <w:r w:rsidR="00E75E09">
        <w:rPr>
          <w:rFonts w:ascii="Arial" w:hAnsi="Arial" w:cs="Arial"/>
        </w:rPr>
        <w:t>.</w:t>
      </w:r>
    </w:p>
    <w:p w14:paraId="5428324E" w14:textId="77777777" w:rsidR="00E75E09" w:rsidRPr="00E75E09" w:rsidRDefault="00E75E09" w:rsidP="00E75E09">
      <w:pPr>
        <w:pStyle w:val="ListParagraph"/>
        <w:rPr>
          <w:rFonts w:ascii="Arial" w:hAnsi="Arial" w:cs="Arial"/>
        </w:rPr>
      </w:pPr>
    </w:p>
    <w:p w14:paraId="758EDAF5" w14:textId="77777777" w:rsidR="00E75E09" w:rsidRPr="00E75E09" w:rsidRDefault="00F40306" w:rsidP="00E75E09">
      <w:pPr>
        <w:pStyle w:val="ListParagraph"/>
        <w:numPr>
          <w:ilvl w:val="1"/>
          <w:numId w:val="8"/>
        </w:numPr>
        <w:spacing w:after="160" w:line="259" w:lineRule="auto"/>
        <w:contextualSpacing/>
        <w:rPr>
          <w:rFonts w:ascii="Arial" w:hAnsi="Arial" w:cs="Arial"/>
          <w:b/>
        </w:rPr>
      </w:pPr>
      <w:r w:rsidRPr="00E75E09">
        <w:rPr>
          <w:rFonts w:ascii="Arial" w:hAnsi="Arial" w:cs="Arial"/>
        </w:rPr>
        <w:t>Proposing greater general consideration of the changing shape and scope of rural and non-metropolitan communities as they relate to government policy in areas such as health and education, the finance of public services and the drivers growth and demographic pressure.</w:t>
      </w:r>
    </w:p>
    <w:p w14:paraId="46D3EEBA" w14:textId="77777777" w:rsidR="00E75E09" w:rsidRPr="00E75E09" w:rsidRDefault="00E75E09" w:rsidP="00E75E09">
      <w:pPr>
        <w:pStyle w:val="ListParagraph"/>
        <w:rPr>
          <w:rFonts w:ascii="Arial" w:hAnsi="Arial" w:cs="Arial"/>
        </w:rPr>
      </w:pPr>
    </w:p>
    <w:p w14:paraId="4B2594D9" w14:textId="0472E550" w:rsidR="00B03104" w:rsidRPr="00E75E09" w:rsidRDefault="00B03104" w:rsidP="00E75E09">
      <w:pPr>
        <w:pStyle w:val="ListParagraph"/>
        <w:numPr>
          <w:ilvl w:val="1"/>
          <w:numId w:val="8"/>
        </w:numPr>
        <w:spacing w:after="160" w:line="259" w:lineRule="auto"/>
        <w:contextualSpacing/>
        <w:rPr>
          <w:rFonts w:ascii="Arial" w:hAnsi="Arial" w:cs="Arial"/>
          <w:b/>
        </w:rPr>
      </w:pPr>
      <w:r w:rsidRPr="00E75E09">
        <w:rPr>
          <w:rFonts w:ascii="Arial" w:hAnsi="Arial" w:cs="Arial"/>
        </w:rPr>
        <w:t>Expanding the principles of subsidiarity beyond the ‘town hall’ and advance the case for devolution in the direction of passing greater powers to communities.</w:t>
      </w:r>
    </w:p>
    <w:p w14:paraId="6B558F36" w14:textId="656D6177" w:rsidR="00F40306" w:rsidRPr="003806A8" w:rsidRDefault="00F40306" w:rsidP="003806A8">
      <w:pPr>
        <w:pStyle w:val="ListParagraph"/>
        <w:rPr>
          <w:rFonts w:ascii="Arial" w:hAnsi="Arial" w:cs="Arial"/>
          <w:b/>
        </w:rPr>
      </w:pPr>
    </w:p>
    <w:p w14:paraId="4C640D4B" w14:textId="2498DC30" w:rsidR="00F40306" w:rsidRDefault="00493886" w:rsidP="00F40306">
      <w:pPr>
        <w:pStyle w:val="ListParagraph"/>
        <w:numPr>
          <w:ilvl w:val="0"/>
          <w:numId w:val="4"/>
        </w:numPr>
        <w:spacing w:after="160" w:line="259" w:lineRule="auto"/>
        <w:contextualSpacing/>
        <w:rPr>
          <w:rFonts w:ascii="Arial" w:hAnsi="Arial" w:cs="Arial"/>
          <w:b/>
        </w:rPr>
      </w:pPr>
      <w:r>
        <w:rPr>
          <w:rFonts w:ascii="Arial" w:hAnsi="Arial" w:cs="Arial"/>
          <w:b/>
        </w:rPr>
        <w:t>Board</w:t>
      </w:r>
      <w:r w:rsidR="00F40306">
        <w:rPr>
          <w:rFonts w:ascii="Arial" w:hAnsi="Arial" w:cs="Arial"/>
          <w:b/>
        </w:rPr>
        <w:t xml:space="preserve"> members are asked to consider the </w:t>
      </w:r>
      <w:r w:rsidR="00B03104">
        <w:rPr>
          <w:rFonts w:ascii="Arial" w:hAnsi="Arial" w:cs="Arial"/>
          <w:b/>
        </w:rPr>
        <w:t>areas</w:t>
      </w:r>
      <w:r w:rsidR="00F40306">
        <w:rPr>
          <w:rFonts w:ascii="Arial" w:hAnsi="Arial" w:cs="Arial"/>
          <w:b/>
        </w:rPr>
        <w:t xml:space="preserve"> set out above and direct officers as required to develop these lines in advance of a meeting with the Secretary of State. </w:t>
      </w:r>
    </w:p>
    <w:p w14:paraId="3B43C22E" w14:textId="77777777" w:rsidR="00233352" w:rsidRPr="00E8536B" w:rsidRDefault="00233352" w:rsidP="00233352">
      <w:pPr>
        <w:pStyle w:val="ListParagraph"/>
        <w:spacing w:after="160" w:line="259" w:lineRule="auto"/>
        <w:ind w:left="360"/>
        <w:contextualSpacing/>
        <w:rPr>
          <w:rFonts w:ascii="Arial" w:hAnsi="Arial" w:cs="Arial"/>
          <w:b/>
        </w:rPr>
      </w:pPr>
      <w:bookmarkStart w:id="2" w:name="_GoBack"/>
      <w:bookmarkEnd w:id="2"/>
    </w:p>
    <w:p w14:paraId="2A78C84F" w14:textId="36E03E0E" w:rsidR="00623AE3" w:rsidRPr="003806A8" w:rsidRDefault="00F40306" w:rsidP="00F40306">
      <w:pPr>
        <w:rPr>
          <w:rFonts w:ascii="Arial" w:hAnsi="Arial" w:cs="Arial"/>
          <w:b/>
        </w:rPr>
      </w:pPr>
      <w:r>
        <w:rPr>
          <w:rFonts w:ascii="Arial" w:hAnsi="Arial" w:cs="Arial"/>
          <w:b/>
        </w:rPr>
        <w:lastRenderedPageBreak/>
        <w:t>Recent Activity</w:t>
      </w:r>
      <w:r w:rsidR="003806A8">
        <w:rPr>
          <w:rFonts w:ascii="Arial" w:hAnsi="Arial" w:cs="Arial"/>
          <w:b/>
        </w:rPr>
        <w:t xml:space="preserve"> in Support of Devolution</w:t>
      </w:r>
    </w:p>
    <w:p w14:paraId="51FEBEF1" w14:textId="77777777" w:rsidR="00623AE3" w:rsidRPr="00E75E09" w:rsidRDefault="00623AE3" w:rsidP="00F40306">
      <w:pPr>
        <w:rPr>
          <w:rFonts w:ascii="Arial" w:hAnsi="Arial" w:cs="Arial"/>
        </w:rPr>
      </w:pPr>
    </w:p>
    <w:p w14:paraId="5C8A2ACE" w14:textId="603F2809" w:rsidR="00B03104" w:rsidRPr="00E75E09" w:rsidRDefault="003806A8" w:rsidP="00B03104">
      <w:pPr>
        <w:pStyle w:val="ListParagraph"/>
        <w:numPr>
          <w:ilvl w:val="0"/>
          <w:numId w:val="4"/>
        </w:numPr>
        <w:rPr>
          <w:rFonts w:ascii="Arial" w:hAnsi="Arial" w:cs="Arial"/>
        </w:rPr>
      </w:pPr>
      <w:r w:rsidRPr="00E75E09">
        <w:rPr>
          <w:rFonts w:ascii="Arial" w:hAnsi="Arial" w:cs="Arial"/>
        </w:rPr>
        <w:t xml:space="preserve">A final draft of research commissioned by New Economy in to the experience of devolution has now been received and will </w:t>
      </w:r>
      <w:r w:rsidR="00E92EE3" w:rsidRPr="00E75E09">
        <w:rPr>
          <w:rFonts w:ascii="Arial" w:hAnsi="Arial" w:cs="Arial"/>
        </w:rPr>
        <w:t xml:space="preserve">shortly </w:t>
      </w:r>
      <w:r w:rsidRPr="00E75E09">
        <w:rPr>
          <w:rFonts w:ascii="Arial" w:hAnsi="Arial" w:cs="Arial"/>
        </w:rPr>
        <w:t xml:space="preserve">be published on the LGA’s </w:t>
      </w:r>
      <w:proofErr w:type="spellStart"/>
      <w:r w:rsidRPr="00E75E09">
        <w:rPr>
          <w:rFonts w:ascii="Arial" w:hAnsi="Arial" w:cs="Arial"/>
        </w:rPr>
        <w:t>Devohub</w:t>
      </w:r>
      <w:proofErr w:type="spellEnd"/>
      <w:r w:rsidRPr="00E75E09">
        <w:rPr>
          <w:rFonts w:ascii="Arial" w:hAnsi="Arial" w:cs="Arial"/>
        </w:rPr>
        <w:t xml:space="preserve">. The research highlights that </w:t>
      </w:r>
      <w:r w:rsidR="00F40306" w:rsidRPr="00E75E09">
        <w:rPr>
          <w:rFonts w:ascii="Arial" w:hAnsi="Arial" w:cs="Arial"/>
        </w:rPr>
        <w:t>the most successful devolution neg</w:t>
      </w:r>
      <w:r w:rsidRPr="00E75E09">
        <w:rPr>
          <w:rFonts w:ascii="Arial" w:hAnsi="Arial" w:cs="Arial"/>
        </w:rPr>
        <w:t>otiations have been driven by places</w:t>
      </w:r>
      <w:r w:rsidR="00F40306" w:rsidRPr="00E75E09">
        <w:rPr>
          <w:rFonts w:ascii="Arial" w:hAnsi="Arial" w:cs="Arial"/>
        </w:rPr>
        <w:t xml:space="preserve"> being able to identify evidence-based strategic priorities which are shared by</w:t>
      </w:r>
      <w:r w:rsidRPr="00E75E09">
        <w:rPr>
          <w:rFonts w:ascii="Arial" w:hAnsi="Arial" w:cs="Arial"/>
        </w:rPr>
        <w:t xml:space="preserve"> a broad coalition of partners. It also notes that c</w:t>
      </w:r>
      <w:r w:rsidR="00F40306" w:rsidRPr="00E75E09">
        <w:rPr>
          <w:rFonts w:ascii="Arial" w:hAnsi="Arial" w:cs="Arial"/>
        </w:rPr>
        <w:t xml:space="preserve">hallenges remain in the devolution process with </w:t>
      </w:r>
      <w:r w:rsidRPr="00E75E09">
        <w:rPr>
          <w:rFonts w:ascii="Arial" w:hAnsi="Arial" w:cs="Arial"/>
        </w:rPr>
        <w:t>places</w:t>
      </w:r>
      <w:r w:rsidR="00F40306" w:rsidRPr="00E75E09">
        <w:rPr>
          <w:rFonts w:ascii="Arial" w:hAnsi="Arial" w:cs="Arial"/>
        </w:rPr>
        <w:t xml:space="preserve"> expressing frustration with unexplained ‘red lines’, which limit the ability of places to deliver the outcomes they are seeking, and a lack of consistent departmental buy-in to devolution across Government. </w:t>
      </w:r>
    </w:p>
    <w:p w14:paraId="7B6D3B9F" w14:textId="77777777" w:rsidR="00B03104" w:rsidRPr="00E75E09" w:rsidRDefault="00B03104" w:rsidP="00B03104">
      <w:pPr>
        <w:pStyle w:val="ListParagraph"/>
        <w:ind w:left="360"/>
        <w:rPr>
          <w:rFonts w:ascii="Arial" w:hAnsi="Arial" w:cs="Arial"/>
        </w:rPr>
      </w:pPr>
    </w:p>
    <w:p w14:paraId="5E9139D7" w14:textId="7491E023" w:rsidR="00B03104" w:rsidRPr="00E75E09" w:rsidRDefault="00B03104" w:rsidP="00B03104">
      <w:pPr>
        <w:pStyle w:val="ListParagraph"/>
        <w:numPr>
          <w:ilvl w:val="0"/>
          <w:numId w:val="4"/>
        </w:numPr>
        <w:rPr>
          <w:rFonts w:ascii="Arial" w:hAnsi="Arial" w:cs="Arial"/>
        </w:rPr>
      </w:pPr>
      <w:r w:rsidRPr="00E75E09">
        <w:rPr>
          <w:rFonts w:ascii="Arial" w:hAnsi="Arial" w:cs="Arial"/>
        </w:rPr>
        <w:t xml:space="preserve">A </w:t>
      </w:r>
      <w:r w:rsidR="00E92EE3" w:rsidRPr="00E75E09">
        <w:rPr>
          <w:rFonts w:ascii="Arial" w:hAnsi="Arial" w:cs="Arial"/>
        </w:rPr>
        <w:t>c</w:t>
      </w:r>
      <w:r w:rsidRPr="00E75E09">
        <w:rPr>
          <w:rFonts w:ascii="Arial" w:hAnsi="Arial" w:cs="Arial"/>
        </w:rPr>
        <w:t xml:space="preserve">ommunities and devolution event- </w:t>
      </w:r>
      <w:hyperlink r:id="rId15" w:history="1">
        <w:r w:rsidRPr="00E75E09">
          <w:rPr>
            <w:rStyle w:val="Hyperlink"/>
            <w:rFonts w:ascii="Arial" w:hAnsi="Arial" w:cs="Arial"/>
            <w:i/>
          </w:rPr>
          <w:t>Shaping Devolution: the role of communities and citizens</w:t>
        </w:r>
      </w:hyperlink>
      <w:r w:rsidRPr="00E75E09">
        <w:rPr>
          <w:rFonts w:ascii="Arial" w:hAnsi="Arial" w:cs="Arial"/>
          <w:i/>
        </w:rPr>
        <w:t xml:space="preserve"> </w:t>
      </w:r>
      <w:r w:rsidR="00E92EE3" w:rsidRPr="00E75E09">
        <w:rPr>
          <w:rFonts w:ascii="Arial" w:hAnsi="Arial" w:cs="Arial"/>
        </w:rPr>
        <w:t>took</w:t>
      </w:r>
      <w:r w:rsidRPr="00E75E09">
        <w:rPr>
          <w:rFonts w:ascii="Arial" w:hAnsi="Arial" w:cs="Arial"/>
        </w:rPr>
        <w:t xml:space="preserve"> place on 17</w:t>
      </w:r>
      <w:r w:rsidRPr="00E75E09">
        <w:rPr>
          <w:rFonts w:ascii="Arial" w:hAnsi="Arial" w:cs="Arial"/>
          <w:vertAlign w:val="superscript"/>
        </w:rPr>
        <w:t>th</w:t>
      </w:r>
      <w:r w:rsidRPr="00E75E09">
        <w:rPr>
          <w:rFonts w:ascii="Arial" w:hAnsi="Arial" w:cs="Arial"/>
        </w:rPr>
        <w:t xml:space="preserve"> October. This explore</w:t>
      </w:r>
      <w:r w:rsidR="00E92EE3" w:rsidRPr="00E75E09">
        <w:rPr>
          <w:rFonts w:ascii="Arial" w:hAnsi="Arial" w:cs="Arial"/>
        </w:rPr>
        <w:t>d</w:t>
      </w:r>
      <w:r w:rsidRPr="00E75E09">
        <w:rPr>
          <w:rFonts w:ascii="Arial" w:hAnsi="Arial" w:cs="Arial"/>
        </w:rPr>
        <w:t xml:space="preserve"> the benefits of enabling citizens to influence local decision making and service desi</w:t>
      </w:r>
      <w:r w:rsidR="001C3134" w:rsidRPr="00E75E09">
        <w:rPr>
          <w:rFonts w:ascii="Arial" w:hAnsi="Arial" w:cs="Arial"/>
        </w:rPr>
        <w:t>gn in the context of devolution</w:t>
      </w:r>
      <w:r w:rsidRPr="00E75E09">
        <w:rPr>
          <w:rFonts w:ascii="Arial" w:hAnsi="Arial" w:cs="Arial"/>
        </w:rPr>
        <w:t xml:space="preserve"> and methods for doing so. </w:t>
      </w:r>
    </w:p>
    <w:p w14:paraId="2CE878C8" w14:textId="77777777" w:rsidR="00B03104" w:rsidRPr="00E75E09" w:rsidRDefault="00B03104" w:rsidP="00B03104">
      <w:pPr>
        <w:pStyle w:val="ListParagraph"/>
        <w:rPr>
          <w:rFonts w:ascii="Arial" w:hAnsi="Arial" w:cs="Arial"/>
        </w:rPr>
      </w:pPr>
    </w:p>
    <w:p w14:paraId="32FFB9FA" w14:textId="5A724930" w:rsidR="0021114E" w:rsidRPr="00E75E09" w:rsidRDefault="00B03104" w:rsidP="00E92EE3">
      <w:pPr>
        <w:pStyle w:val="ListParagraph"/>
        <w:numPr>
          <w:ilvl w:val="0"/>
          <w:numId w:val="4"/>
        </w:numPr>
        <w:rPr>
          <w:rFonts w:ascii="Arial" w:hAnsi="Arial" w:cs="Arial"/>
        </w:rPr>
      </w:pPr>
      <w:r w:rsidRPr="00E75E09">
        <w:rPr>
          <w:rFonts w:ascii="Arial" w:hAnsi="Arial" w:cs="Arial"/>
        </w:rPr>
        <w:t xml:space="preserve">The New Economics Foundation (NEF) have been commissioned to produce new materials that support councils and combined authorities engage citizens in devolution. These build the case for citizen participation and highlight a range of practical approaches. The materials have been tested by the sector </w:t>
      </w:r>
      <w:r w:rsidR="00E92EE3" w:rsidRPr="00E75E09">
        <w:rPr>
          <w:rFonts w:ascii="Arial" w:hAnsi="Arial" w:cs="Arial"/>
        </w:rPr>
        <w:t>were</w:t>
      </w:r>
      <w:r w:rsidRPr="00E75E09">
        <w:rPr>
          <w:rFonts w:ascii="Arial" w:hAnsi="Arial" w:cs="Arial"/>
        </w:rPr>
        <w:t xml:space="preserve"> launched on the LGA’s </w:t>
      </w:r>
      <w:hyperlink r:id="rId16" w:history="1">
        <w:proofErr w:type="spellStart"/>
        <w:r w:rsidRPr="00E75E09">
          <w:rPr>
            <w:rStyle w:val="Hyperlink"/>
            <w:rFonts w:ascii="Arial" w:hAnsi="Arial" w:cs="Arial"/>
          </w:rPr>
          <w:t>DevoHub</w:t>
        </w:r>
        <w:proofErr w:type="spellEnd"/>
      </w:hyperlink>
      <w:r w:rsidRPr="00E75E09">
        <w:rPr>
          <w:rFonts w:ascii="Arial" w:hAnsi="Arial" w:cs="Arial"/>
        </w:rPr>
        <w:t xml:space="preserve"> at the </w:t>
      </w:r>
      <w:r w:rsidRPr="00E75E09">
        <w:rPr>
          <w:rFonts w:ascii="Arial" w:hAnsi="Arial" w:cs="Arial"/>
          <w:i/>
        </w:rPr>
        <w:t>Shaping Devolution</w:t>
      </w:r>
      <w:r w:rsidRPr="00E75E09">
        <w:rPr>
          <w:rFonts w:ascii="Arial" w:hAnsi="Arial" w:cs="Arial"/>
        </w:rPr>
        <w:t xml:space="preserve"> event</w:t>
      </w:r>
      <w:r w:rsidR="00365257" w:rsidRPr="00E75E09">
        <w:rPr>
          <w:rFonts w:ascii="Arial" w:hAnsi="Arial" w:cs="Arial"/>
        </w:rPr>
        <w:t>.</w:t>
      </w:r>
    </w:p>
    <w:p w14:paraId="13E8B2D1" w14:textId="594CD8AE" w:rsidR="00E92EE3" w:rsidRPr="00E75E09" w:rsidRDefault="00E92EE3" w:rsidP="00E92EE3">
      <w:pPr>
        <w:pStyle w:val="ListParagraph"/>
        <w:rPr>
          <w:rFonts w:ascii="Arial" w:hAnsi="Arial" w:cs="Arial"/>
        </w:rPr>
      </w:pPr>
    </w:p>
    <w:p w14:paraId="787DA983" w14:textId="1324AE63" w:rsidR="00E92EE3" w:rsidRPr="00E75E09" w:rsidRDefault="00E92EE3" w:rsidP="00E92EE3">
      <w:pPr>
        <w:pStyle w:val="ListParagraph"/>
        <w:numPr>
          <w:ilvl w:val="0"/>
          <w:numId w:val="4"/>
        </w:numPr>
        <w:rPr>
          <w:rFonts w:ascii="Arial" w:hAnsi="Arial" w:cs="Arial"/>
          <w:b/>
        </w:rPr>
      </w:pPr>
      <w:r w:rsidRPr="00E75E09">
        <w:rPr>
          <w:rFonts w:ascii="Arial" w:hAnsi="Arial" w:cs="Arial"/>
          <w:b/>
        </w:rPr>
        <w:t>Members are asked to note recent activity in support of devolution.</w:t>
      </w:r>
    </w:p>
    <w:sectPr w:rsidR="00E92EE3" w:rsidRPr="00E75E09" w:rsidSect="001E476B">
      <w:headerReference w:type="default" r:id="rId17"/>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E4FD30" w14:textId="77777777" w:rsidR="003D17DC" w:rsidRDefault="003D17DC">
      <w:r>
        <w:separator/>
      </w:r>
    </w:p>
  </w:endnote>
  <w:endnote w:type="continuationSeparator" w:id="0">
    <w:p w14:paraId="1F563355" w14:textId="77777777" w:rsidR="003D17DC" w:rsidRDefault="003D17DC">
      <w:r>
        <w:continuationSeparator/>
      </w:r>
    </w:p>
  </w:endnote>
  <w:endnote w:type="continuationNotice" w:id="1">
    <w:p w14:paraId="0804D070" w14:textId="77777777" w:rsidR="003D17DC" w:rsidRDefault="003D17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67C928C9-6D49-4423-859A-6A4D6D3E14E3}"/>
  </w:font>
  <w:font w:name="Calibri">
    <w:panose1 w:val="020F0502020204030204"/>
    <w:charset w:val="00"/>
    <w:family w:val="swiss"/>
    <w:pitch w:val="variable"/>
    <w:sig w:usb0="E00002FF" w:usb1="4000ACFF" w:usb2="00000001" w:usb3="00000000" w:csb0="0000019F" w:csb1="00000000"/>
    <w:embedRegular r:id="rId2" w:fontKey="{B63501BA-2251-4DA6-A034-8F34054E6852}"/>
  </w:font>
  <w:font w:name="Cambria">
    <w:panose1 w:val="02040503050406030204"/>
    <w:charset w:val="00"/>
    <w:family w:val="roman"/>
    <w:pitch w:val="variable"/>
    <w:sig w:usb0="E00002FF" w:usb1="400004FF" w:usb2="00000000" w:usb3="00000000" w:csb0="0000019F" w:csb1="00000000"/>
    <w:embedRegular r:id="rId3" w:fontKey="{9B2280C9-433A-4A9F-8389-4EB258AC8A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FF76A3" w14:textId="77777777" w:rsidR="00020491" w:rsidRDefault="0002049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2F3149" w14:textId="77777777" w:rsidR="003D17DC" w:rsidRDefault="003D17DC">
      <w:r>
        <w:separator/>
      </w:r>
    </w:p>
  </w:footnote>
  <w:footnote w:type="continuationSeparator" w:id="0">
    <w:p w14:paraId="48D65A0C" w14:textId="77777777" w:rsidR="003D17DC" w:rsidRDefault="003D17DC">
      <w:r>
        <w:continuationSeparator/>
      </w:r>
    </w:p>
  </w:footnote>
  <w:footnote w:type="continuationNotice" w:id="1">
    <w:p w14:paraId="31EEF807" w14:textId="77777777" w:rsidR="003D17DC" w:rsidRDefault="003D17D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1"/>
      <w:gridCol w:w="3220"/>
    </w:tblGrid>
    <w:tr w:rsidR="00020491" w:rsidRPr="004F266E" w14:paraId="7F2F4E01" w14:textId="77777777" w:rsidTr="001B74B1">
      <w:tc>
        <w:tcPr>
          <w:tcW w:w="5920" w:type="dxa"/>
          <w:vMerge w:val="restart"/>
          <w:shd w:val="clear" w:color="auto" w:fill="auto"/>
        </w:tcPr>
        <w:p w14:paraId="1C3A2F6F" w14:textId="77777777" w:rsidR="00020491" w:rsidRPr="00374227" w:rsidRDefault="00020491" w:rsidP="001B74B1">
          <w:pPr>
            <w:pStyle w:val="Header"/>
            <w:tabs>
              <w:tab w:val="clear" w:pos="4153"/>
              <w:tab w:val="clear" w:pos="8306"/>
              <w:tab w:val="center" w:pos="2923"/>
            </w:tabs>
          </w:pPr>
          <w:r>
            <w:rPr>
              <w:rFonts w:ascii="Arial" w:hAnsi="Arial" w:cs="Arial"/>
              <w:noProof/>
              <w:sz w:val="44"/>
              <w:szCs w:val="44"/>
            </w:rPr>
            <w:drawing>
              <wp:inline distT="0" distB="0" distL="0" distR="0" wp14:anchorId="672A0D08" wp14:editId="5342D0D5">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7F3A6B32" w14:textId="35113691" w:rsidR="00020491" w:rsidRPr="00374227" w:rsidRDefault="00020491" w:rsidP="00D70A67">
          <w:pPr>
            <w:pStyle w:val="Header"/>
            <w:rPr>
              <w:rFonts w:ascii="Arial" w:hAnsi="Arial" w:cs="Arial"/>
              <w:b/>
              <w:szCs w:val="22"/>
            </w:rPr>
          </w:pPr>
          <w:r>
            <w:rPr>
              <w:rFonts w:ascii="Arial" w:hAnsi="Arial" w:cs="Arial"/>
              <w:b/>
              <w:szCs w:val="22"/>
            </w:rPr>
            <w:t xml:space="preserve">People and Places </w:t>
          </w:r>
          <w:r w:rsidR="00D70A67">
            <w:rPr>
              <w:rFonts w:ascii="Arial" w:hAnsi="Arial" w:cs="Arial"/>
              <w:b/>
              <w:szCs w:val="22"/>
            </w:rPr>
            <w:t>Board</w:t>
          </w:r>
        </w:p>
      </w:tc>
    </w:tr>
    <w:tr w:rsidR="00020491" w14:paraId="67F8F885" w14:textId="77777777" w:rsidTr="001B74B1">
      <w:trPr>
        <w:trHeight w:val="450"/>
      </w:trPr>
      <w:tc>
        <w:tcPr>
          <w:tcW w:w="5920" w:type="dxa"/>
          <w:vMerge/>
          <w:shd w:val="clear" w:color="auto" w:fill="auto"/>
        </w:tcPr>
        <w:p w14:paraId="54D06B7B" w14:textId="77777777" w:rsidR="00020491" w:rsidRPr="00374227" w:rsidRDefault="00020491" w:rsidP="001B74B1">
          <w:pPr>
            <w:pStyle w:val="Header"/>
          </w:pPr>
        </w:p>
      </w:tc>
      <w:tc>
        <w:tcPr>
          <w:tcW w:w="3260" w:type="dxa"/>
          <w:shd w:val="clear" w:color="auto" w:fill="auto"/>
          <w:vAlign w:val="center"/>
        </w:tcPr>
        <w:p w14:paraId="5AB835E8" w14:textId="325DD7EF" w:rsidR="00020491" w:rsidRPr="00374227" w:rsidRDefault="00D70A67" w:rsidP="00D70A67">
          <w:pPr>
            <w:pStyle w:val="Header"/>
            <w:spacing w:before="60"/>
            <w:rPr>
              <w:rFonts w:ascii="Arial" w:hAnsi="Arial" w:cs="Arial"/>
              <w:szCs w:val="22"/>
            </w:rPr>
          </w:pPr>
          <w:r>
            <w:rPr>
              <w:rFonts w:ascii="Arial" w:hAnsi="Arial" w:cs="Arial"/>
              <w:szCs w:val="22"/>
            </w:rPr>
            <w:t>1</w:t>
          </w:r>
          <w:r w:rsidR="00020491">
            <w:rPr>
              <w:rFonts w:ascii="Arial" w:hAnsi="Arial" w:cs="Arial"/>
              <w:szCs w:val="22"/>
            </w:rPr>
            <w:t xml:space="preserve"> </w:t>
          </w:r>
          <w:r>
            <w:rPr>
              <w:rFonts w:ascii="Arial" w:hAnsi="Arial" w:cs="Arial"/>
              <w:szCs w:val="22"/>
            </w:rPr>
            <w:t>November</w:t>
          </w:r>
          <w:r w:rsidR="00020491">
            <w:rPr>
              <w:rFonts w:ascii="Arial" w:hAnsi="Arial" w:cs="Arial"/>
              <w:szCs w:val="22"/>
            </w:rPr>
            <w:t xml:space="preserve"> 2016</w:t>
          </w:r>
        </w:p>
      </w:tc>
    </w:tr>
    <w:tr w:rsidR="00020491" w:rsidRPr="004F266E" w14:paraId="04F503F3" w14:textId="77777777" w:rsidTr="001B74B1">
      <w:trPr>
        <w:trHeight w:val="708"/>
      </w:trPr>
      <w:tc>
        <w:tcPr>
          <w:tcW w:w="5920" w:type="dxa"/>
          <w:vMerge/>
          <w:shd w:val="clear" w:color="auto" w:fill="auto"/>
        </w:tcPr>
        <w:p w14:paraId="5562EE17" w14:textId="77777777" w:rsidR="00020491" w:rsidRPr="00374227" w:rsidRDefault="00020491" w:rsidP="001B74B1">
          <w:pPr>
            <w:pStyle w:val="Header"/>
          </w:pPr>
        </w:p>
      </w:tc>
      <w:tc>
        <w:tcPr>
          <w:tcW w:w="3260" w:type="dxa"/>
          <w:shd w:val="clear" w:color="auto" w:fill="auto"/>
          <w:vAlign w:val="center"/>
        </w:tcPr>
        <w:p w14:paraId="4F54D826" w14:textId="18610EA5" w:rsidR="00020491" w:rsidRPr="00374227" w:rsidRDefault="00020491" w:rsidP="004B0FD9">
          <w:pPr>
            <w:pStyle w:val="Header"/>
            <w:spacing w:before="60"/>
            <w:rPr>
              <w:rFonts w:ascii="Arial" w:hAnsi="Arial" w:cs="Arial"/>
              <w:b/>
              <w:szCs w:val="22"/>
            </w:rPr>
          </w:pPr>
        </w:p>
      </w:tc>
    </w:tr>
  </w:tbl>
  <w:p w14:paraId="46A52219" w14:textId="77777777" w:rsidR="00020491" w:rsidRPr="0021114E" w:rsidRDefault="00020491">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C8C62" w14:textId="77777777" w:rsidR="00020491" w:rsidRDefault="00020491" w:rsidP="00E64FBC">
    <w:pPr>
      <w:pStyle w:val="Header"/>
      <w:rPr>
        <w:sz w:val="2"/>
      </w:rPr>
    </w:pPr>
  </w:p>
  <w:p w14:paraId="07C273FB" w14:textId="77777777" w:rsidR="00020491" w:rsidRDefault="0002049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26"/>
      <w:gridCol w:w="3145"/>
    </w:tblGrid>
    <w:tr w:rsidR="00020491" w:rsidRPr="001D2C76" w14:paraId="44314625" w14:textId="77777777" w:rsidTr="00084E44">
      <w:tc>
        <w:tcPr>
          <w:tcW w:w="6062" w:type="dxa"/>
          <w:vMerge w:val="restart"/>
        </w:tcPr>
        <w:p w14:paraId="49E818A2" w14:textId="77777777" w:rsidR="00020491" w:rsidRDefault="00020491" w:rsidP="007C2BC2">
          <w:pPr>
            <w:pStyle w:val="Header"/>
            <w:tabs>
              <w:tab w:val="clear" w:pos="4153"/>
              <w:tab w:val="clear" w:pos="8306"/>
              <w:tab w:val="center" w:pos="2923"/>
            </w:tabs>
          </w:pPr>
          <w:r>
            <w:rPr>
              <w:rFonts w:ascii="Arial" w:hAnsi="Arial" w:cs="Arial"/>
              <w:noProof/>
              <w:sz w:val="44"/>
              <w:szCs w:val="44"/>
            </w:rPr>
            <w:drawing>
              <wp:inline distT="0" distB="0" distL="0" distR="0" wp14:anchorId="45526EEB" wp14:editId="06760AA9">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6805DE62" w14:textId="77777777" w:rsidR="00020491" w:rsidRPr="001D2C76" w:rsidRDefault="00020491" w:rsidP="00546D0D">
          <w:pPr>
            <w:pStyle w:val="Header"/>
            <w:rPr>
              <w:b/>
            </w:rPr>
          </w:pPr>
          <w:r>
            <w:rPr>
              <w:rFonts w:ascii="Arial" w:hAnsi="Arial" w:cs="Arial"/>
              <w:b/>
              <w:sz w:val="24"/>
              <w:szCs w:val="24"/>
            </w:rPr>
            <w:t>Meeting title</w:t>
          </w:r>
        </w:p>
      </w:tc>
    </w:tr>
    <w:tr w:rsidR="00020491" w14:paraId="65A95E3E" w14:textId="77777777" w:rsidTr="00084E44">
      <w:trPr>
        <w:trHeight w:val="450"/>
      </w:trPr>
      <w:tc>
        <w:tcPr>
          <w:tcW w:w="6062" w:type="dxa"/>
          <w:vMerge/>
        </w:tcPr>
        <w:p w14:paraId="315CCC8A" w14:textId="77777777" w:rsidR="00020491" w:rsidRDefault="00020491" w:rsidP="00546D0D">
          <w:pPr>
            <w:pStyle w:val="Header"/>
          </w:pPr>
        </w:p>
      </w:tc>
      <w:tc>
        <w:tcPr>
          <w:tcW w:w="3225" w:type="dxa"/>
        </w:tcPr>
        <w:p w14:paraId="501F8E77" w14:textId="77777777" w:rsidR="00020491" w:rsidRDefault="00020491" w:rsidP="00546D0D">
          <w:pPr>
            <w:pStyle w:val="Header"/>
            <w:spacing w:before="60"/>
          </w:pPr>
          <w:r>
            <w:rPr>
              <w:rFonts w:ascii="Arial" w:hAnsi="Arial" w:cs="Arial"/>
              <w:sz w:val="24"/>
              <w:szCs w:val="24"/>
            </w:rPr>
            <w:t xml:space="preserve">Meeting date </w:t>
          </w:r>
        </w:p>
      </w:tc>
    </w:tr>
    <w:tr w:rsidR="00020491" w14:paraId="48AA9C60" w14:textId="77777777" w:rsidTr="00084E44">
      <w:trPr>
        <w:trHeight w:val="450"/>
      </w:trPr>
      <w:tc>
        <w:tcPr>
          <w:tcW w:w="6062" w:type="dxa"/>
          <w:vMerge/>
        </w:tcPr>
        <w:p w14:paraId="2D9169C2" w14:textId="77777777" w:rsidR="00020491" w:rsidRDefault="00020491" w:rsidP="00546D0D">
          <w:pPr>
            <w:pStyle w:val="Header"/>
          </w:pPr>
        </w:p>
      </w:tc>
      <w:tc>
        <w:tcPr>
          <w:tcW w:w="3225" w:type="dxa"/>
        </w:tcPr>
        <w:p w14:paraId="3E930D45" w14:textId="77777777" w:rsidR="00020491" w:rsidRDefault="00020491" w:rsidP="00546D0D">
          <w:pPr>
            <w:pStyle w:val="Header"/>
            <w:spacing w:before="60"/>
            <w:rPr>
              <w:rFonts w:ascii="Arial" w:hAnsi="Arial" w:cs="Arial"/>
              <w:b/>
              <w:sz w:val="24"/>
              <w:szCs w:val="24"/>
            </w:rPr>
          </w:pPr>
        </w:p>
        <w:p w14:paraId="2A70E915" w14:textId="77777777" w:rsidR="00020491" w:rsidRPr="00546D0D" w:rsidRDefault="00020491" w:rsidP="00546D0D">
          <w:pPr>
            <w:pStyle w:val="Header"/>
            <w:spacing w:before="60"/>
            <w:rPr>
              <w:rFonts w:ascii="Arial" w:hAnsi="Arial" w:cs="Arial"/>
              <w:b/>
              <w:sz w:val="24"/>
              <w:szCs w:val="24"/>
            </w:rPr>
          </w:pPr>
          <w:r>
            <w:rPr>
              <w:rFonts w:ascii="Arial" w:hAnsi="Arial" w:cs="Arial"/>
              <w:b/>
              <w:sz w:val="24"/>
              <w:szCs w:val="24"/>
            </w:rPr>
            <w:t>Item X</w:t>
          </w:r>
        </w:p>
      </w:tc>
    </w:tr>
  </w:tbl>
  <w:p w14:paraId="543DEF3B" w14:textId="77777777" w:rsidR="00020491" w:rsidRDefault="0002049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8"/>
      <w:gridCol w:w="3223"/>
    </w:tblGrid>
    <w:tr w:rsidR="00020491" w:rsidRPr="004F266E" w14:paraId="2A8A1E34" w14:textId="77777777" w:rsidTr="001B74B1">
      <w:tc>
        <w:tcPr>
          <w:tcW w:w="5920" w:type="dxa"/>
          <w:vMerge w:val="restart"/>
          <w:shd w:val="clear" w:color="auto" w:fill="auto"/>
        </w:tcPr>
        <w:p w14:paraId="5CB65C0B" w14:textId="77777777" w:rsidR="00020491" w:rsidRPr="00374227" w:rsidRDefault="00020491" w:rsidP="001B74B1">
          <w:pPr>
            <w:pStyle w:val="Header"/>
            <w:tabs>
              <w:tab w:val="clear" w:pos="4153"/>
              <w:tab w:val="clear" w:pos="8306"/>
              <w:tab w:val="center" w:pos="2923"/>
            </w:tabs>
          </w:pPr>
          <w:r>
            <w:rPr>
              <w:rFonts w:ascii="Arial" w:hAnsi="Arial" w:cs="Arial"/>
              <w:noProof/>
              <w:sz w:val="44"/>
              <w:szCs w:val="44"/>
            </w:rPr>
            <w:drawing>
              <wp:inline distT="0" distB="0" distL="0" distR="0" wp14:anchorId="1EEFB36D" wp14:editId="6CC30C79">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5AF600D0" w14:textId="0D179665" w:rsidR="007D450C" w:rsidRPr="00374227" w:rsidRDefault="00020491" w:rsidP="00365257">
          <w:pPr>
            <w:pStyle w:val="Header"/>
            <w:rPr>
              <w:rFonts w:ascii="Arial" w:hAnsi="Arial" w:cs="Arial"/>
              <w:b/>
              <w:szCs w:val="22"/>
            </w:rPr>
          </w:pPr>
          <w:r>
            <w:rPr>
              <w:rFonts w:ascii="Arial" w:hAnsi="Arial" w:cs="Arial"/>
              <w:b/>
              <w:szCs w:val="22"/>
            </w:rPr>
            <w:t xml:space="preserve">People and Places </w:t>
          </w:r>
          <w:r w:rsidR="00365257">
            <w:rPr>
              <w:rFonts w:ascii="Arial" w:hAnsi="Arial" w:cs="Arial"/>
              <w:b/>
              <w:szCs w:val="22"/>
            </w:rPr>
            <w:t>Board</w:t>
          </w:r>
          <w:r w:rsidR="00E75E09">
            <w:rPr>
              <w:rFonts w:ascii="Arial" w:hAnsi="Arial" w:cs="Arial"/>
              <w:b/>
              <w:szCs w:val="22"/>
            </w:rPr>
            <w:t xml:space="preserve"> Meeting</w:t>
          </w:r>
        </w:p>
      </w:tc>
    </w:tr>
    <w:tr w:rsidR="00020491" w14:paraId="0AA881BB" w14:textId="77777777" w:rsidTr="001B74B1">
      <w:trPr>
        <w:trHeight w:val="450"/>
      </w:trPr>
      <w:tc>
        <w:tcPr>
          <w:tcW w:w="5920" w:type="dxa"/>
          <w:vMerge/>
          <w:shd w:val="clear" w:color="auto" w:fill="auto"/>
        </w:tcPr>
        <w:p w14:paraId="0FB58749" w14:textId="1C99BB1C" w:rsidR="00020491" w:rsidRPr="00374227" w:rsidRDefault="00020491" w:rsidP="001B74B1">
          <w:pPr>
            <w:pStyle w:val="Header"/>
          </w:pPr>
        </w:p>
      </w:tc>
      <w:tc>
        <w:tcPr>
          <w:tcW w:w="3260" w:type="dxa"/>
          <w:shd w:val="clear" w:color="auto" w:fill="auto"/>
          <w:vAlign w:val="center"/>
        </w:tcPr>
        <w:p w14:paraId="4213BF8E" w14:textId="03A2C33D" w:rsidR="00020491" w:rsidRPr="00374227" w:rsidRDefault="00365257" w:rsidP="00365257">
          <w:pPr>
            <w:pStyle w:val="Header"/>
            <w:spacing w:before="60"/>
            <w:rPr>
              <w:rFonts w:ascii="Arial" w:hAnsi="Arial" w:cs="Arial"/>
              <w:szCs w:val="22"/>
            </w:rPr>
          </w:pPr>
          <w:r>
            <w:rPr>
              <w:rFonts w:ascii="Arial" w:hAnsi="Arial" w:cs="Arial"/>
              <w:szCs w:val="22"/>
            </w:rPr>
            <w:t>1 November</w:t>
          </w:r>
          <w:r w:rsidR="00020491">
            <w:rPr>
              <w:rFonts w:ascii="Arial" w:hAnsi="Arial" w:cs="Arial"/>
              <w:szCs w:val="22"/>
            </w:rPr>
            <w:t xml:space="preserve"> 2016</w:t>
          </w:r>
        </w:p>
      </w:tc>
    </w:tr>
    <w:tr w:rsidR="00020491" w:rsidRPr="004F266E" w14:paraId="7E08B280" w14:textId="77777777" w:rsidTr="001B74B1">
      <w:trPr>
        <w:trHeight w:val="708"/>
      </w:trPr>
      <w:tc>
        <w:tcPr>
          <w:tcW w:w="5920" w:type="dxa"/>
          <w:vMerge/>
          <w:shd w:val="clear" w:color="auto" w:fill="auto"/>
        </w:tcPr>
        <w:p w14:paraId="7D859FEC" w14:textId="77777777" w:rsidR="00020491" w:rsidRPr="00374227" w:rsidRDefault="00020491" w:rsidP="001B74B1">
          <w:pPr>
            <w:pStyle w:val="Header"/>
          </w:pPr>
        </w:p>
      </w:tc>
      <w:tc>
        <w:tcPr>
          <w:tcW w:w="3260" w:type="dxa"/>
          <w:shd w:val="clear" w:color="auto" w:fill="auto"/>
          <w:vAlign w:val="center"/>
        </w:tcPr>
        <w:p w14:paraId="0A551B65" w14:textId="02DC5F35" w:rsidR="00020491" w:rsidRPr="00374227" w:rsidRDefault="00020491" w:rsidP="004B0FD9">
          <w:pPr>
            <w:pStyle w:val="Header"/>
            <w:spacing w:before="60"/>
            <w:rPr>
              <w:rFonts w:ascii="Arial" w:hAnsi="Arial" w:cs="Arial"/>
              <w:b/>
              <w:szCs w:val="22"/>
            </w:rPr>
          </w:pPr>
        </w:p>
      </w:tc>
    </w:tr>
  </w:tbl>
  <w:p w14:paraId="2EB4DD46" w14:textId="77777777" w:rsidR="00020491" w:rsidRPr="0021114E" w:rsidRDefault="00020491">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657B0"/>
    <w:multiLevelType w:val="multilevel"/>
    <w:tmpl w:val="49B628B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b w:val="0"/>
      </w:rPr>
    </w:lvl>
    <w:lvl w:ilvl="2">
      <w:start w:val="1"/>
      <w:numFmt w:val="lowerRoman"/>
      <w:lvlText w:val="%3."/>
      <w:lvlJc w:val="left"/>
      <w:pPr>
        <w:ind w:left="1224" w:hanging="504"/>
      </w:pPr>
      <w:rPr>
        <w:rFonts w:ascii="Arial" w:eastAsia="Times New Roman" w:hAnsi="Arial" w:cs="Arial"/>
        <w:b w:val="0"/>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3C92E07"/>
    <w:multiLevelType w:val="multilevel"/>
    <w:tmpl w:val="54B4DE62"/>
    <w:lvl w:ilvl="0">
      <w:start w:val="8"/>
      <w:numFmt w:val="decimal"/>
      <w:lvlText w:val="%1"/>
      <w:lvlJc w:val="left"/>
      <w:pPr>
        <w:ind w:left="360" w:hanging="360"/>
      </w:pPr>
      <w:rPr>
        <w:rFonts w:hint="default"/>
        <w:b/>
      </w:rPr>
    </w:lvl>
    <w:lvl w:ilvl="1">
      <w:start w:val="1"/>
      <w:numFmt w:val="decimal"/>
      <w:lvlText w:val="%1.%2"/>
      <w:lvlJc w:val="left"/>
      <w:pPr>
        <w:ind w:left="1152" w:hanging="360"/>
      </w:pPr>
      <w:rPr>
        <w:rFonts w:hint="default"/>
        <w:b w:val="0"/>
      </w:rPr>
    </w:lvl>
    <w:lvl w:ilvl="2">
      <w:start w:val="1"/>
      <w:numFmt w:val="decimal"/>
      <w:lvlText w:val="%1.%2.%3"/>
      <w:lvlJc w:val="left"/>
      <w:pPr>
        <w:ind w:left="2304" w:hanging="720"/>
      </w:pPr>
      <w:rPr>
        <w:rFonts w:hint="default"/>
        <w:b/>
      </w:rPr>
    </w:lvl>
    <w:lvl w:ilvl="3">
      <w:start w:val="1"/>
      <w:numFmt w:val="decimal"/>
      <w:lvlText w:val="%1.%2.%3.%4"/>
      <w:lvlJc w:val="left"/>
      <w:pPr>
        <w:ind w:left="3096" w:hanging="720"/>
      </w:pPr>
      <w:rPr>
        <w:rFonts w:hint="default"/>
        <w:b/>
      </w:rPr>
    </w:lvl>
    <w:lvl w:ilvl="4">
      <w:start w:val="1"/>
      <w:numFmt w:val="decimal"/>
      <w:lvlText w:val="%1.%2.%3.%4.%5"/>
      <w:lvlJc w:val="left"/>
      <w:pPr>
        <w:ind w:left="4248" w:hanging="1080"/>
      </w:pPr>
      <w:rPr>
        <w:rFonts w:hint="default"/>
        <w:b/>
      </w:rPr>
    </w:lvl>
    <w:lvl w:ilvl="5">
      <w:start w:val="1"/>
      <w:numFmt w:val="decimal"/>
      <w:lvlText w:val="%1.%2.%3.%4.%5.%6"/>
      <w:lvlJc w:val="left"/>
      <w:pPr>
        <w:ind w:left="5040" w:hanging="1080"/>
      </w:pPr>
      <w:rPr>
        <w:rFonts w:hint="default"/>
        <w:b/>
      </w:rPr>
    </w:lvl>
    <w:lvl w:ilvl="6">
      <w:start w:val="1"/>
      <w:numFmt w:val="decimal"/>
      <w:lvlText w:val="%1.%2.%3.%4.%5.%6.%7"/>
      <w:lvlJc w:val="left"/>
      <w:pPr>
        <w:ind w:left="6192" w:hanging="1440"/>
      </w:pPr>
      <w:rPr>
        <w:rFonts w:hint="default"/>
        <w:b/>
      </w:rPr>
    </w:lvl>
    <w:lvl w:ilvl="7">
      <w:start w:val="1"/>
      <w:numFmt w:val="decimal"/>
      <w:lvlText w:val="%1.%2.%3.%4.%5.%6.%7.%8"/>
      <w:lvlJc w:val="left"/>
      <w:pPr>
        <w:ind w:left="6984" w:hanging="1440"/>
      </w:pPr>
      <w:rPr>
        <w:rFonts w:hint="default"/>
        <w:b/>
      </w:rPr>
    </w:lvl>
    <w:lvl w:ilvl="8">
      <w:start w:val="1"/>
      <w:numFmt w:val="decimal"/>
      <w:lvlText w:val="%1.%2.%3.%4.%5.%6.%7.%8.%9"/>
      <w:lvlJc w:val="left"/>
      <w:pPr>
        <w:ind w:left="8136" w:hanging="1800"/>
      </w:pPr>
      <w:rPr>
        <w:rFonts w:hint="default"/>
        <w:b/>
      </w:rPr>
    </w:lvl>
  </w:abstractNum>
  <w:abstractNum w:abstractNumId="2" w15:restartNumberingAfterBreak="0">
    <w:nsid w:val="16E169FD"/>
    <w:multiLevelType w:val="multilevel"/>
    <w:tmpl w:val="1B2CECB2"/>
    <w:lvl w:ilvl="0">
      <w:start w:val="14"/>
      <w:numFmt w:val="decimal"/>
      <w:lvlText w:val="%1"/>
      <w:lvlJc w:val="left"/>
      <w:pPr>
        <w:ind w:left="420" w:hanging="420"/>
      </w:pPr>
      <w:rPr>
        <w:rFonts w:hint="default"/>
        <w:b w:val="0"/>
      </w:rPr>
    </w:lvl>
    <w:lvl w:ilvl="1">
      <w:start w:val="1"/>
      <w:numFmt w:val="decimal"/>
      <w:lvlText w:val="%1.%2"/>
      <w:lvlJc w:val="center"/>
      <w:pPr>
        <w:ind w:left="1212" w:hanging="420"/>
      </w:pPr>
      <w:rPr>
        <w:rFonts w:hint="default"/>
        <w:b w:val="0"/>
      </w:rPr>
    </w:lvl>
    <w:lvl w:ilvl="2">
      <w:start w:val="1"/>
      <w:numFmt w:val="decimal"/>
      <w:lvlText w:val="%1.%2.%3"/>
      <w:lvlJc w:val="left"/>
      <w:pPr>
        <w:ind w:left="2304" w:hanging="720"/>
      </w:pPr>
      <w:rPr>
        <w:rFonts w:hint="default"/>
        <w:b w:val="0"/>
      </w:rPr>
    </w:lvl>
    <w:lvl w:ilvl="3">
      <w:start w:val="1"/>
      <w:numFmt w:val="decimal"/>
      <w:lvlText w:val="%1.%2.%3.%4"/>
      <w:lvlJc w:val="left"/>
      <w:pPr>
        <w:ind w:left="3096" w:hanging="720"/>
      </w:pPr>
      <w:rPr>
        <w:rFonts w:hint="default"/>
        <w:b w:val="0"/>
      </w:rPr>
    </w:lvl>
    <w:lvl w:ilvl="4">
      <w:start w:val="1"/>
      <w:numFmt w:val="decimal"/>
      <w:lvlText w:val="%1.%2.%3.%4.%5"/>
      <w:lvlJc w:val="left"/>
      <w:pPr>
        <w:ind w:left="4248" w:hanging="1080"/>
      </w:pPr>
      <w:rPr>
        <w:rFonts w:hint="default"/>
        <w:b w:val="0"/>
      </w:rPr>
    </w:lvl>
    <w:lvl w:ilvl="5">
      <w:start w:val="1"/>
      <w:numFmt w:val="decimal"/>
      <w:lvlText w:val="%1.%2.%3.%4.%5.%6"/>
      <w:lvlJc w:val="left"/>
      <w:pPr>
        <w:ind w:left="5040" w:hanging="1080"/>
      </w:pPr>
      <w:rPr>
        <w:rFonts w:hint="default"/>
        <w:b w:val="0"/>
      </w:rPr>
    </w:lvl>
    <w:lvl w:ilvl="6">
      <w:start w:val="1"/>
      <w:numFmt w:val="decimal"/>
      <w:lvlText w:val="%1.%2.%3.%4.%5.%6.%7"/>
      <w:lvlJc w:val="left"/>
      <w:pPr>
        <w:ind w:left="6192" w:hanging="1440"/>
      </w:pPr>
      <w:rPr>
        <w:rFonts w:hint="default"/>
        <w:b w:val="0"/>
      </w:rPr>
    </w:lvl>
    <w:lvl w:ilvl="7">
      <w:start w:val="1"/>
      <w:numFmt w:val="decimal"/>
      <w:lvlText w:val="%1.%2.%3.%4.%5.%6.%7.%8"/>
      <w:lvlJc w:val="left"/>
      <w:pPr>
        <w:ind w:left="6984" w:hanging="1440"/>
      </w:pPr>
      <w:rPr>
        <w:rFonts w:hint="default"/>
        <w:b w:val="0"/>
      </w:rPr>
    </w:lvl>
    <w:lvl w:ilvl="8">
      <w:start w:val="1"/>
      <w:numFmt w:val="decimal"/>
      <w:lvlText w:val="%1.%2.%3.%4.%5.%6.%7.%8.%9"/>
      <w:lvlJc w:val="left"/>
      <w:pPr>
        <w:ind w:left="8136" w:hanging="1800"/>
      </w:pPr>
      <w:rPr>
        <w:rFonts w:hint="default"/>
        <w:b w:val="0"/>
      </w:rPr>
    </w:lvl>
  </w:abstractNum>
  <w:abstractNum w:abstractNumId="3" w15:restartNumberingAfterBreak="0">
    <w:nsid w:val="39070670"/>
    <w:multiLevelType w:val="multilevel"/>
    <w:tmpl w:val="50AC3B54"/>
    <w:lvl w:ilvl="0">
      <w:start w:val="7"/>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4" w15:restartNumberingAfterBreak="0">
    <w:nsid w:val="3B08560C"/>
    <w:multiLevelType w:val="multilevel"/>
    <w:tmpl w:val="B51450C0"/>
    <w:lvl w:ilvl="0">
      <w:start w:val="6"/>
      <w:numFmt w:val="decimal"/>
      <w:lvlText w:val="%1"/>
      <w:lvlJc w:val="left"/>
      <w:pPr>
        <w:ind w:left="360" w:hanging="360"/>
      </w:pPr>
      <w:rPr>
        <w:rFonts w:hint="default"/>
        <w:b/>
      </w:rPr>
    </w:lvl>
    <w:lvl w:ilvl="1">
      <w:start w:val="1"/>
      <w:numFmt w:val="decimal"/>
      <w:lvlText w:val="%1.%2"/>
      <w:lvlJc w:val="left"/>
      <w:pPr>
        <w:ind w:left="1152" w:hanging="360"/>
      </w:pPr>
      <w:rPr>
        <w:rFonts w:hint="default"/>
        <w:b w:val="0"/>
      </w:rPr>
    </w:lvl>
    <w:lvl w:ilvl="2">
      <w:start w:val="1"/>
      <w:numFmt w:val="decimal"/>
      <w:lvlText w:val="%1.%2.%3"/>
      <w:lvlJc w:val="left"/>
      <w:pPr>
        <w:ind w:left="2304" w:hanging="720"/>
      </w:pPr>
      <w:rPr>
        <w:rFonts w:hint="default"/>
        <w:b/>
      </w:rPr>
    </w:lvl>
    <w:lvl w:ilvl="3">
      <w:start w:val="1"/>
      <w:numFmt w:val="decimal"/>
      <w:lvlText w:val="%1.%2.%3.%4"/>
      <w:lvlJc w:val="left"/>
      <w:pPr>
        <w:ind w:left="3096" w:hanging="720"/>
      </w:pPr>
      <w:rPr>
        <w:rFonts w:hint="default"/>
        <w:b/>
      </w:rPr>
    </w:lvl>
    <w:lvl w:ilvl="4">
      <w:start w:val="1"/>
      <w:numFmt w:val="decimal"/>
      <w:lvlText w:val="%1.%2.%3.%4.%5"/>
      <w:lvlJc w:val="left"/>
      <w:pPr>
        <w:ind w:left="4248" w:hanging="1080"/>
      </w:pPr>
      <w:rPr>
        <w:rFonts w:hint="default"/>
        <w:b/>
      </w:rPr>
    </w:lvl>
    <w:lvl w:ilvl="5">
      <w:start w:val="1"/>
      <w:numFmt w:val="decimal"/>
      <w:lvlText w:val="%1.%2.%3.%4.%5.%6"/>
      <w:lvlJc w:val="left"/>
      <w:pPr>
        <w:ind w:left="5040" w:hanging="1080"/>
      </w:pPr>
      <w:rPr>
        <w:rFonts w:hint="default"/>
        <w:b/>
      </w:rPr>
    </w:lvl>
    <w:lvl w:ilvl="6">
      <w:start w:val="1"/>
      <w:numFmt w:val="decimal"/>
      <w:lvlText w:val="%1.%2.%3.%4.%5.%6.%7"/>
      <w:lvlJc w:val="left"/>
      <w:pPr>
        <w:ind w:left="6192" w:hanging="1440"/>
      </w:pPr>
      <w:rPr>
        <w:rFonts w:hint="default"/>
        <w:b/>
      </w:rPr>
    </w:lvl>
    <w:lvl w:ilvl="7">
      <w:start w:val="1"/>
      <w:numFmt w:val="decimal"/>
      <w:lvlText w:val="%1.%2.%3.%4.%5.%6.%7.%8"/>
      <w:lvlJc w:val="left"/>
      <w:pPr>
        <w:ind w:left="6984" w:hanging="1440"/>
      </w:pPr>
      <w:rPr>
        <w:rFonts w:hint="default"/>
        <w:b/>
      </w:rPr>
    </w:lvl>
    <w:lvl w:ilvl="8">
      <w:start w:val="1"/>
      <w:numFmt w:val="decimal"/>
      <w:lvlText w:val="%1.%2.%3.%4.%5.%6.%7.%8.%9"/>
      <w:lvlJc w:val="left"/>
      <w:pPr>
        <w:ind w:left="8136" w:hanging="1800"/>
      </w:pPr>
      <w:rPr>
        <w:rFonts w:hint="default"/>
        <w:b/>
      </w:rPr>
    </w:lvl>
  </w:abstractNum>
  <w:abstractNum w:abstractNumId="5" w15:restartNumberingAfterBreak="0">
    <w:nsid w:val="3F111EE4"/>
    <w:multiLevelType w:val="multilevel"/>
    <w:tmpl w:val="052CADBE"/>
    <w:lvl w:ilvl="0">
      <w:start w:val="9"/>
      <w:numFmt w:val="decimal"/>
      <w:lvlText w:val="%1."/>
      <w:lvlJc w:val="left"/>
      <w:pPr>
        <w:ind w:left="360" w:hanging="360"/>
      </w:pPr>
      <w:rPr>
        <w:rFonts w:hint="default"/>
        <w:b w:val="0"/>
      </w:rPr>
    </w:lvl>
    <w:lvl w:ilvl="1">
      <w:start w:val="1"/>
      <w:numFmt w:val="bullet"/>
      <w:lvlText w:val=""/>
      <w:lvlJc w:val="left"/>
      <w:pPr>
        <w:ind w:left="792" w:hanging="432"/>
      </w:pPr>
      <w:rPr>
        <w:rFonts w:ascii="Symbol" w:hAnsi="Symbol" w:hint="default"/>
        <w:b w:val="0"/>
      </w:rPr>
    </w:lvl>
    <w:lvl w:ilvl="2">
      <w:start w:val="1"/>
      <w:numFmt w:val="lowerRoman"/>
      <w:lvlText w:val="%3."/>
      <w:lvlJc w:val="left"/>
      <w:pPr>
        <w:ind w:left="1224" w:hanging="504"/>
      </w:pPr>
      <w:rPr>
        <w:rFonts w:ascii="Arial" w:eastAsia="Times New Roman" w:hAnsi="Arial" w:cs="Arial" w:hint="default"/>
        <w:b w:val="0"/>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F195F06"/>
    <w:multiLevelType w:val="multilevel"/>
    <w:tmpl w:val="49B628BA"/>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b w:val="0"/>
      </w:rPr>
    </w:lvl>
    <w:lvl w:ilvl="2">
      <w:start w:val="1"/>
      <w:numFmt w:val="lowerRoman"/>
      <w:lvlText w:val="%3."/>
      <w:lvlJc w:val="left"/>
      <w:pPr>
        <w:ind w:left="1224" w:hanging="504"/>
      </w:pPr>
      <w:rPr>
        <w:rFonts w:ascii="Arial" w:eastAsia="Times New Roman" w:hAnsi="Arial" w:cs="Arial"/>
        <w:b w:val="0"/>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FF132BE"/>
    <w:multiLevelType w:val="hybridMultilevel"/>
    <w:tmpl w:val="2F38017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4344FCB"/>
    <w:multiLevelType w:val="multilevel"/>
    <w:tmpl w:val="4386F318"/>
    <w:lvl w:ilvl="0">
      <w:start w:val="13"/>
      <w:numFmt w:val="decimal"/>
      <w:lvlText w:val="%1."/>
      <w:lvlJc w:val="left"/>
      <w:pPr>
        <w:ind w:left="360" w:hanging="360"/>
      </w:pPr>
      <w:rPr>
        <w:rFonts w:hint="default"/>
        <w:b w:val="0"/>
      </w:rPr>
    </w:lvl>
    <w:lvl w:ilvl="1">
      <w:start w:val="1"/>
      <w:numFmt w:val="bullet"/>
      <w:lvlText w:val=""/>
      <w:lvlJc w:val="left"/>
      <w:pPr>
        <w:ind w:left="792" w:hanging="432"/>
      </w:pPr>
      <w:rPr>
        <w:rFonts w:ascii="Symbol" w:hAnsi="Symbol" w:hint="default"/>
        <w:b w:val="0"/>
      </w:rPr>
    </w:lvl>
    <w:lvl w:ilvl="2">
      <w:start w:val="1"/>
      <w:numFmt w:val="lowerRoman"/>
      <w:lvlText w:val="%3."/>
      <w:lvlJc w:val="left"/>
      <w:pPr>
        <w:ind w:left="1224" w:hanging="504"/>
      </w:pPr>
      <w:rPr>
        <w:rFonts w:ascii="Arial" w:eastAsia="Times New Roman" w:hAnsi="Arial" w:cs="Arial" w:hint="default"/>
        <w:b w:val="0"/>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501D2575"/>
    <w:multiLevelType w:val="hybridMultilevel"/>
    <w:tmpl w:val="CCD2248E"/>
    <w:lvl w:ilvl="0" w:tplc="C504C028">
      <w:start w:val="1"/>
      <w:numFmt w:val="decimal"/>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8"/>
  </w:num>
  <w:num w:numId="5">
    <w:abstractNumId w:val="9"/>
  </w:num>
  <w:num w:numId="6">
    <w:abstractNumId w:val="7"/>
  </w:num>
  <w:num w:numId="7">
    <w:abstractNumId w:val="1"/>
  </w:num>
  <w:num w:numId="8">
    <w:abstractNumId w:val="2"/>
  </w:num>
  <w:num w:numId="9">
    <w:abstractNumId w:val="4"/>
  </w:num>
  <w:num w:numId="10">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13DAE"/>
    <w:rsid w:val="00020491"/>
    <w:rsid w:val="000367FF"/>
    <w:rsid w:val="0005285D"/>
    <w:rsid w:val="00061956"/>
    <w:rsid w:val="00071E87"/>
    <w:rsid w:val="00081B2C"/>
    <w:rsid w:val="00084E44"/>
    <w:rsid w:val="000874B7"/>
    <w:rsid w:val="000A3935"/>
    <w:rsid w:val="000A55F0"/>
    <w:rsid w:val="000A5AF9"/>
    <w:rsid w:val="000A7073"/>
    <w:rsid w:val="000A7FC2"/>
    <w:rsid w:val="000B09F5"/>
    <w:rsid w:val="000B52CD"/>
    <w:rsid w:val="000C3360"/>
    <w:rsid w:val="000C481F"/>
    <w:rsid w:val="000D2BDB"/>
    <w:rsid w:val="000D702D"/>
    <w:rsid w:val="000E5E39"/>
    <w:rsid w:val="00100FC2"/>
    <w:rsid w:val="0010253D"/>
    <w:rsid w:val="001172B6"/>
    <w:rsid w:val="001224A4"/>
    <w:rsid w:val="0012466C"/>
    <w:rsid w:val="00143D39"/>
    <w:rsid w:val="001620FF"/>
    <w:rsid w:val="00173D5A"/>
    <w:rsid w:val="0017617B"/>
    <w:rsid w:val="00191E80"/>
    <w:rsid w:val="001940F6"/>
    <w:rsid w:val="001A07F1"/>
    <w:rsid w:val="001A7A02"/>
    <w:rsid w:val="001B74B1"/>
    <w:rsid w:val="001C3134"/>
    <w:rsid w:val="001D2C76"/>
    <w:rsid w:val="001D6703"/>
    <w:rsid w:val="001E476B"/>
    <w:rsid w:val="001E4CE7"/>
    <w:rsid w:val="00207DBC"/>
    <w:rsid w:val="0021114E"/>
    <w:rsid w:val="00223F45"/>
    <w:rsid w:val="00233352"/>
    <w:rsid w:val="002414C2"/>
    <w:rsid w:val="00246039"/>
    <w:rsid w:val="00254DF4"/>
    <w:rsid w:val="0028124E"/>
    <w:rsid w:val="002A0C7D"/>
    <w:rsid w:val="002A0D9E"/>
    <w:rsid w:val="002D0658"/>
    <w:rsid w:val="002D15A6"/>
    <w:rsid w:val="002E70CE"/>
    <w:rsid w:val="002F15DD"/>
    <w:rsid w:val="00300EE3"/>
    <w:rsid w:val="00302667"/>
    <w:rsid w:val="00313BA4"/>
    <w:rsid w:val="00324E86"/>
    <w:rsid w:val="00361F87"/>
    <w:rsid w:val="00363ED4"/>
    <w:rsid w:val="00365257"/>
    <w:rsid w:val="00371822"/>
    <w:rsid w:val="00372DE6"/>
    <w:rsid w:val="003806A8"/>
    <w:rsid w:val="00386A9F"/>
    <w:rsid w:val="00392CA2"/>
    <w:rsid w:val="003978FB"/>
    <w:rsid w:val="003C035F"/>
    <w:rsid w:val="003C77A8"/>
    <w:rsid w:val="003D17DC"/>
    <w:rsid w:val="003E20D5"/>
    <w:rsid w:val="003E4825"/>
    <w:rsid w:val="003E4B3E"/>
    <w:rsid w:val="0041006B"/>
    <w:rsid w:val="0042168F"/>
    <w:rsid w:val="00435558"/>
    <w:rsid w:val="00435D57"/>
    <w:rsid w:val="004401AF"/>
    <w:rsid w:val="00441EE0"/>
    <w:rsid w:val="00444721"/>
    <w:rsid w:val="00444C86"/>
    <w:rsid w:val="004678BF"/>
    <w:rsid w:val="00481354"/>
    <w:rsid w:val="00493886"/>
    <w:rsid w:val="00496463"/>
    <w:rsid w:val="004A72C1"/>
    <w:rsid w:val="004B0FD9"/>
    <w:rsid w:val="004D36F3"/>
    <w:rsid w:val="004F12FE"/>
    <w:rsid w:val="00513033"/>
    <w:rsid w:val="00525B45"/>
    <w:rsid w:val="00546D0D"/>
    <w:rsid w:val="00575EED"/>
    <w:rsid w:val="005A4917"/>
    <w:rsid w:val="005B3508"/>
    <w:rsid w:val="005B6237"/>
    <w:rsid w:val="005E38A9"/>
    <w:rsid w:val="005F0364"/>
    <w:rsid w:val="005F364F"/>
    <w:rsid w:val="00601A2D"/>
    <w:rsid w:val="006137EA"/>
    <w:rsid w:val="00616455"/>
    <w:rsid w:val="00617B72"/>
    <w:rsid w:val="00623AE3"/>
    <w:rsid w:val="00646A98"/>
    <w:rsid w:val="00650936"/>
    <w:rsid w:val="00653A58"/>
    <w:rsid w:val="00654832"/>
    <w:rsid w:val="00654AA5"/>
    <w:rsid w:val="00696152"/>
    <w:rsid w:val="006A0E31"/>
    <w:rsid w:val="006A5B68"/>
    <w:rsid w:val="006B4E36"/>
    <w:rsid w:val="006C33DB"/>
    <w:rsid w:val="006C6FAD"/>
    <w:rsid w:val="006F0BC1"/>
    <w:rsid w:val="006F0CCB"/>
    <w:rsid w:val="00706D3A"/>
    <w:rsid w:val="00730C75"/>
    <w:rsid w:val="007635B0"/>
    <w:rsid w:val="007670B0"/>
    <w:rsid w:val="00780508"/>
    <w:rsid w:val="00782394"/>
    <w:rsid w:val="007A063E"/>
    <w:rsid w:val="007B7A0E"/>
    <w:rsid w:val="007C1849"/>
    <w:rsid w:val="007C2BC2"/>
    <w:rsid w:val="007D450C"/>
    <w:rsid w:val="007E2685"/>
    <w:rsid w:val="007F248F"/>
    <w:rsid w:val="007F24E8"/>
    <w:rsid w:val="00841710"/>
    <w:rsid w:val="00860C8D"/>
    <w:rsid w:val="008653E2"/>
    <w:rsid w:val="0087174A"/>
    <w:rsid w:val="0087546A"/>
    <w:rsid w:val="008772F4"/>
    <w:rsid w:val="00893E53"/>
    <w:rsid w:val="008A2104"/>
    <w:rsid w:val="008C3AFD"/>
    <w:rsid w:val="008D1B23"/>
    <w:rsid w:val="008D332D"/>
    <w:rsid w:val="008E2B5C"/>
    <w:rsid w:val="008E5AE8"/>
    <w:rsid w:val="008F3A81"/>
    <w:rsid w:val="00912315"/>
    <w:rsid w:val="00914A91"/>
    <w:rsid w:val="00925782"/>
    <w:rsid w:val="00925993"/>
    <w:rsid w:val="0092710B"/>
    <w:rsid w:val="00931FA5"/>
    <w:rsid w:val="0094468C"/>
    <w:rsid w:val="00952B38"/>
    <w:rsid w:val="00967F3E"/>
    <w:rsid w:val="00972B91"/>
    <w:rsid w:val="0097343C"/>
    <w:rsid w:val="00982B41"/>
    <w:rsid w:val="00984FE3"/>
    <w:rsid w:val="009B0968"/>
    <w:rsid w:val="009C64BE"/>
    <w:rsid w:val="009C7622"/>
    <w:rsid w:val="009C799F"/>
    <w:rsid w:val="009D5D4A"/>
    <w:rsid w:val="009D6157"/>
    <w:rsid w:val="009E17B8"/>
    <w:rsid w:val="009E64CF"/>
    <w:rsid w:val="00A05560"/>
    <w:rsid w:val="00A05A24"/>
    <w:rsid w:val="00A11170"/>
    <w:rsid w:val="00A12161"/>
    <w:rsid w:val="00A41125"/>
    <w:rsid w:val="00A57EB1"/>
    <w:rsid w:val="00A601EC"/>
    <w:rsid w:val="00A67E0E"/>
    <w:rsid w:val="00A71CD2"/>
    <w:rsid w:val="00A75702"/>
    <w:rsid w:val="00A7644D"/>
    <w:rsid w:val="00A9189F"/>
    <w:rsid w:val="00A92B3B"/>
    <w:rsid w:val="00AA5C07"/>
    <w:rsid w:val="00AA6F4D"/>
    <w:rsid w:val="00AC3702"/>
    <w:rsid w:val="00AD520A"/>
    <w:rsid w:val="00B0159A"/>
    <w:rsid w:val="00B03104"/>
    <w:rsid w:val="00B05077"/>
    <w:rsid w:val="00B162A5"/>
    <w:rsid w:val="00B41F32"/>
    <w:rsid w:val="00B51B1C"/>
    <w:rsid w:val="00B5364D"/>
    <w:rsid w:val="00B63F0D"/>
    <w:rsid w:val="00B668B0"/>
    <w:rsid w:val="00B67071"/>
    <w:rsid w:val="00B7585E"/>
    <w:rsid w:val="00BB2008"/>
    <w:rsid w:val="00BB212B"/>
    <w:rsid w:val="00BC3B14"/>
    <w:rsid w:val="00BC3B9F"/>
    <w:rsid w:val="00BD4D88"/>
    <w:rsid w:val="00BE1A18"/>
    <w:rsid w:val="00BF4F9E"/>
    <w:rsid w:val="00C21FC8"/>
    <w:rsid w:val="00C342FB"/>
    <w:rsid w:val="00C36EBD"/>
    <w:rsid w:val="00C56860"/>
    <w:rsid w:val="00C56D09"/>
    <w:rsid w:val="00C63BF4"/>
    <w:rsid w:val="00C82C83"/>
    <w:rsid w:val="00C9258A"/>
    <w:rsid w:val="00CA1498"/>
    <w:rsid w:val="00CA3CD5"/>
    <w:rsid w:val="00CC0245"/>
    <w:rsid w:val="00CD16C2"/>
    <w:rsid w:val="00CD5088"/>
    <w:rsid w:val="00CE2310"/>
    <w:rsid w:val="00D1206A"/>
    <w:rsid w:val="00D1779A"/>
    <w:rsid w:val="00D620BE"/>
    <w:rsid w:val="00D66905"/>
    <w:rsid w:val="00D70A67"/>
    <w:rsid w:val="00D77253"/>
    <w:rsid w:val="00D84788"/>
    <w:rsid w:val="00D903DC"/>
    <w:rsid w:val="00D970ED"/>
    <w:rsid w:val="00DA0183"/>
    <w:rsid w:val="00DC3440"/>
    <w:rsid w:val="00DD7640"/>
    <w:rsid w:val="00DF11AC"/>
    <w:rsid w:val="00E00569"/>
    <w:rsid w:val="00E11424"/>
    <w:rsid w:val="00E27467"/>
    <w:rsid w:val="00E4011A"/>
    <w:rsid w:val="00E52D8B"/>
    <w:rsid w:val="00E64FBC"/>
    <w:rsid w:val="00E650C7"/>
    <w:rsid w:val="00E75E09"/>
    <w:rsid w:val="00E7710E"/>
    <w:rsid w:val="00E83EB8"/>
    <w:rsid w:val="00E84B8B"/>
    <w:rsid w:val="00E92EE3"/>
    <w:rsid w:val="00EB1237"/>
    <w:rsid w:val="00EC4067"/>
    <w:rsid w:val="00ED6A22"/>
    <w:rsid w:val="00EF1D3F"/>
    <w:rsid w:val="00F23B3B"/>
    <w:rsid w:val="00F40306"/>
    <w:rsid w:val="00F40BFD"/>
    <w:rsid w:val="00F6257D"/>
    <w:rsid w:val="00F6671D"/>
    <w:rsid w:val="00F66928"/>
    <w:rsid w:val="00F736F8"/>
    <w:rsid w:val="00F74F32"/>
    <w:rsid w:val="00F76DA5"/>
    <w:rsid w:val="00F77051"/>
    <w:rsid w:val="00F866E4"/>
    <w:rsid w:val="00F95A3A"/>
    <w:rsid w:val="00FB295D"/>
    <w:rsid w:val="00FC7FAC"/>
    <w:rsid w:val="00FD187C"/>
    <w:rsid w:val="00FD3222"/>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7983AE56"/>
  <w15:docId w15:val="{B89B8533-3D19-4419-BE96-C1D746B7A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uiPriority w:val="99"/>
    <w:rsid w:val="002414C2"/>
    <w:rPr>
      <w:sz w:val="20"/>
    </w:rPr>
  </w:style>
  <w:style w:type="character" w:customStyle="1" w:styleId="CommentTextChar">
    <w:name w:val="Comment Text Char"/>
    <w:basedOn w:val="DefaultParagraphFont"/>
    <w:link w:val="CommentText"/>
    <w:uiPriority w:val="99"/>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1B74B1"/>
    <w:pPr>
      <w:autoSpaceDE w:val="0"/>
      <w:autoSpaceDN w:val="0"/>
      <w:adjustRightInd w:val="0"/>
    </w:pPr>
    <w:rPr>
      <w:rFonts w:ascii="Arial" w:hAnsi="Arial" w:cs="Arial"/>
      <w:color w:val="000000"/>
      <w:sz w:val="24"/>
      <w:szCs w:val="24"/>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basedOn w:val="DefaultParagraphFont"/>
    <w:link w:val="ListParagraph"/>
    <w:uiPriority w:val="34"/>
    <w:qFormat/>
    <w:locked/>
    <w:rsid w:val="00392CA2"/>
    <w:rPr>
      <w:rFonts w:ascii="Frutiger 45 Light" w:hAnsi="Frutiger 45 Light"/>
      <w:sz w:val="22"/>
    </w:rPr>
  </w:style>
  <w:style w:type="paragraph" w:styleId="PlainText">
    <w:name w:val="Plain Text"/>
    <w:basedOn w:val="Normal"/>
    <w:link w:val="PlainTextChar"/>
    <w:uiPriority w:val="99"/>
    <w:semiHidden/>
    <w:unhideWhenUsed/>
    <w:rsid w:val="00B41F32"/>
    <w:rPr>
      <w:rFonts w:ascii="Arial" w:eastAsiaTheme="minorHAnsi" w:hAnsi="Arial" w:cs="Arial"/>
      <w:szCs w:val="22"/>
      <w:lang w:eastAsia="en-US"/>
    </w:rPr>
  </w:style>
  <w:style w:type="character" w:customStyle="1" w:styleId="PlainTextChar">
    <w:name w:val="Plain Text Char"/>
    <w:basedOn w:val="DefaultParagraphFont"/>
    <w:link w:val="PlainText"/>
    <w:uiPriority w:val="99"/>
    <w:semiHidden/>
    <w:rsid w:val="00B41F32"/>
    <w:rPr>
      <w:rFonts w:ascii="Arial" w:eastAsiaTheme="minorHAnsi" w:hAnsi="Arial" w:cs="Arial"/>
      <w:sz w:val="22"/>
      <w:szCs w:val="22"/>
      <w:lang w:eastAsia="en-US"/>
    </w:rPr>
  </w:style>
  <w:style w:type="paragraph" w:styleId="NoSpacing">
    <w:name w:val="No Spacing"/>
    <w:uiPriority w:val="1"/>
    <w:qFormat/>
    <w:rsid w:val="00E00569"/>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282084">
      <w:bodyDiv w:val="1"/>
      <w:marLeft w:val="0"/>
      <w:marRight w:val="0"/>
      <w:marTop w:val="0"/>
      <w:marBottom w:val="0"/>
      <w:divBdr>
        <w:top w:val="none" w:sz="0" w:space="0" w:color="auto"/>
        <w:left w:val="none" w:sz="0" w:space="0" w:color="auto"/>
        <w:bottom w:val="none" w:sz="0" w:space="0" w:color="auto"/>
        <w:right w:val="none" w:sz="0" w:space="0" w:color="auto"/>
      </w:divBdr>
    </w:div>
    <w:div w:id="597326267">
      <w:bodyDiv w:val="1"/>
      <w:marLeft w:val="0"/>
      <w:marRight w:val="0"/>
      <w:marTop w:val="0"/>
      <w:marBottom w:val="0"/>
      <w:divBdr>
        <w:top w:val="none" w:sz="0" w:space="0" w:color="auto"/>
        <w:left w:val="none" w:sz="0" w:space="0" w:color="auto"/>
        <w:bottom w:val="none" w:sz="0" w:space="0" w:color="auto"/>
        <w:right w:val="none" w:sz="0" w:space="0" w:color="auto"/>
      </w:divBdr>
    </w:div>
    <w:div w:id="644435791">
      <w:bodyDiv w:val="1"/>
      <w:marLeft w:val="0"/>
      <w:marRight w:val="0"/>
      <w:marTop w:val="0"/>
      <w:marBottom w:val="0"/>
      <w:divBdr>
        <w:top w:val="none" w:sz="0" w:space="0" w:color="auto"/>
        <w:left w:val="none" w:sz="0" w:space="0" w:color="auto"/>
        <w:bottom w:val="none" w:sz="0" w:space="0" w:color="auto"/>
        <w:right w:val="none" w:sz="0" w:space="0" w:color="auto"/>
      </w:divBdr>
    </w:div>
    <w:div w:id="932931689">
      <w:bodyDiv w:val="1"/>
      <w:marLeft w:val="0"/>
      <w:marRight w:val="0"/>
      <w:marTop w:val="0"/>
      <w:marBottom w:val="0"/>
      <w:divBdr>
        <w:top w:val="none" w:sz="0" w:space="0" w:color="auto"/>
        <w:left w:val="none" w:sz="0" w:space="0" w:color="auto"/>
        <w:bottom w:val="none" w:sz="0" w:space="0" w:color="auto"/>
        <w:right w:val="none" w:sz="0" w:space="0" w:color="auto"/>
      </w:divBdr>
    </w:div>
    <w:div w:id="997733730">
      <w:bodyDiv w:val="1"/>
      <w:marLeft w:val="0"/>
      <w:marRight w:val="0"/>
      <w:marTop w:val="0"/>
      <w:marBottom w:val="0"/>
      <w:divBdr>
        <w:top w:val="none" w:sz="0" w:space="0" w:color="auto"/>
        <w:left w:val="none" w:sz="0" w:space="0" w:color="auto"/>
        <w:bottom w:val="none" w:sz="0" w:space="0" w:color="auto"/>
        <w:right w:val="none" w:sz="0" w:space="0" w:color="auto"/>
      </w:divBdr>
    </w:div>
    <w:div w:id="1227958135">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4816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local.gov.uk/engaging-citizens-in-devolu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hilip.Clifford@local.gov.uk" TargetMode="External"/><Relationship Id="rId5" Type="http://schemas.openxmlformats.org/officeDocument/2006/relationships/numbering" Target="numbering.xml"/><Relationship Id="rId15" Type="http://schemas.openxmlformats.org/officeDocument/2006/relationships/hyperlink" Target="https://lgaevents.local.gov.uk/lga/frontend/reg/thome.csp?pageID=85679&amp;eventID=283&amp;eventID=283&amp;CSPCHD=006003860000qwrmlLiQL4qQdYmq51h4c3lN93VtofE9a9vs5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56AE52943AAB1469BD6438C8ED6A6E8" ma:contentTypeVersion="4" ma:contentTypeDescription="Create a new document." ma:contentTypeScope="" ma:versionID="7e3605528253fb9073a64779d49e3edb">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D9A9ADDF-FB9B-40EF-BCC5-18875901F4B0}">
  <ds:schemaRefs>
    <ds:schemaRef ds:uri="http://www.w3.org/XML/1998/namespace"/>
    <ds:schemaRef ds:uri="http://purl.org/dc/dcmitype/"/>
    <ds:schemaRef ds:uri="http://schemas.microsoft.com/office/2006/documentManagement/types"/>
    <ds:schemaRef ds:uri="http://purl.org/dc/terms/"/>
    <ds:schemaRef ds:uri="http://schemas.microsoft.com/office/2006/metadata/properties"/>
    <ds:schemaRef ds:uri="http://schemas.openxmlformats.org/package/2006/metadata/core-properties"/>
    <ds:schemaRef ds:uri="c8febe6a-14d9-43ab-83c3-c48f478fa47c"/>
    <ds:schemaRef ds:uri="http://schemas.microsoft.com/office/infopath/2007/PartnerControls"/>
    <ds:schemaRef ds:uri="1c8a0e75-f4bc-4eb4-8ed0-578eaea9e1ca"/>
    <ds:schemaRef ds:uri="http://purl.org/dc/elements/1.1/"/>
  </ds:schemaRefs>
</ds:datastoreItem>
</file>

<file path=customXml/itemProps3.xml><?xml version="1.0" encoding="utf-8"?>
<ds:datastoreItem xmlns:ds="http://schemas.openxmlformats.org/officeDocument/2006/customXml" ds:itemID="{7A520F69-DD8A-441D-866B-F1CF94814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E18B0E-FB4F-4761-ABCF-47EC8B4AA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308C5A5E</Template>
  <TotalTime>4</TotalTime>
  <Pages>5</Pages>
  <Words>1741</Words>
  <Characters>9726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11445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Philip Clifford</dc:creator>
  <cp:lastModifiedBy>Eleanor Reader-Moore</cp:lastModifiedBy>
  <cp:revision>6</cp:revision>
  <cp:lastPrinted>2016-08-19T15:55:00Z</cp:lastPrinted>
  <dcterms:created xsi:type="dcterms:W3CDTF">2016-10-25T14:39:00Z</dcterms:created>
  <dcterms:modified xsi:type="dcterms:W3CDTF">2016-10-26T14:41:00Z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0x010100956AE52943AAB1469BD6438C8ED6A6E8</vt:lpwstr>
  </property>
</Properties>
</file>